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29F5" w14:textId="34C38172" w:rsidR="0091440D" w:rsidRPr="0091440D" w:rsidRDefault="0091440D" w:rsidP="0091440D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kern w:val="36"/>
          <w:lang w:eastAsia="cs-CZ"/>
        </w:rPr>
      </w:pPr>
      <w:r w:rsidRPr="0091440D">
        <w:rPr>
          <w:rFonts w:ascii="Arial" w:eastAsia="Times New Roman" w:hAnsi="Arial" w:cs="Arial"/>
          <w:color w:val="000000"/>
          <w:kern w:val="36"/>
          <w:lang w:eastAsia="cs-CZ"/>
        </w:rPr>
        <w:t>Příloha č.1</w:t>
      </w:r>
    </w:p>
    <w:p w14:paraId="3249D142" w14:textId="77777777" w:rsidR="0091440D" w:rsidRDefault="0091440D" w:rsidP="002C1D4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</w:pPr>
    </w:p>
    <w:p w14:paraId="422E6A54" w14:textId="4A0B65B6" w:rsidR="002C1D4E" w:rsidRPr="002C1D4E" w:rsidRDefault="002C1D4E" w:rsidP="002C1D4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</w:pPr>
      <w:r w:rsidRPr="002C1D4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t>Podmínky poskytování sociální služby</w:t>
      </w:r>
    </w:p>
    <w:p w14:paraId="09B1E266" w14:textId="73665AD6" w:rsidR="002C1D4E" w:rsidRPr="002C1D4E" w:rsidRDefault="002C1D4E" w:rsidP="002C1D4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2C1D4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Centrum denních služeb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Další cesta</w:t>
      </w:r>
    </w:p>
    <w:p w14:paraId="08471A48" w14:textId="77777777" w:rsidR="002C1D4E" w:rsidRPr="002C1D4E" w:rsidRDefault="002C1D4E" w:rsidP="002C1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8E801" w14:textId="0090898D" w:rsidR="002C1D4E" w:rsidRPr="0067432B" w:rsidRDefault="00A7467A" w:rsidP="002C1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</w:t>
      </w:r>
      <w:r w:rsidR="002C1D4E" w:rsidRPr="0067432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pravidla obsahují zásady pro poskytování služby a pravidla pro uplatňování oprávněných zájmů.</w:t>
      </w:r>
    </w:p>
    <w:p w14:paraId="0FB572C0" w14:textId="5140092A" w:rsidR="0067432B" w:rsidRPr="008C47CD" w:rsidRDefault="0067432B" w:rsidP="002C1D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8C47C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Komu je služba určená </w:t>
      </w:r>
    </w:p>
    <w:p w14:paraId="7960FDE1" w14:textId="64B543F3" w:rsidR="0067432B" w:rsidRPr="0067432B" w:rsidRDefault="0067432B" w:rsidP="006743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432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Dospělým lidem od 18 – 70 let se zdravotním nebo mentálním postižením</w:t>
      </w:r>
      <w:r w:rsidR="00401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8258110" w14:textId="7F9DD304" w:rsidR="0067432B" w:rsidRPr="0067432B" w:rsidRDefault="0067432B" w:rsidP="006743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432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Lidem, kteří potřebují nebo chtějí podporu druhých</w:t>
      </w:r>
      <w:r w:rsidR="00401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9212B73" w14:textId="32C69E70" w:rsidR="0067432B" w:rsidRDefault="0067432B" w:rsidP="006743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432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Lidem v okolí Choltic</w:t>
      </w:r>
      <w:r w:rsidR="00401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8B90755" w14:textId="77777777" w:rsidR="00A7467A" w:rsidRPr="0067432B" w:rsidRDefault="00A7467A" w:rsidP="006743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B468354" w14:textId="0050D576" w:rsidR="002C1D4E" w:rsidRPr="008C47CD" w:rsidRDefault="002C1D4E" w:rsidP="002C1D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8C47C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S čím </w:t>
      </w:r>
      <w:r w:rsidR="008C47C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v</w:t>
      </w:r>
      <w:r w:rsidR="0067432B" w:rsidRPr="008C47C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ám můžeme pomoci</w:t>
      </w:r>
    </w:p>
    <w:p w14:paraId="0BF18CA9" w14:textId="2E5E4343" w:rsidR="008C47CD" w:rsidRDefault="0067432B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432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</w:t>
      </w:r>
      <w:r w:rsidR="008C47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ůžeme Vám v péčí o sebe sama</w:t>
      </w:r>
      <w:r w:rsidR="001F5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FE80DB7" w14:textId="625B1254" w:rsidR="008C47CD" w:rsidRDefault="008C47CD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Pomůžeme Vám při vykonávání běžných činností</w:t>
      </w:r>
      <w:r w:rsidR="001F5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625F4F7" w14:textId="56A3BB73" w:rsidR="008C47CD" w:rsidRDefault="008C47CD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Pomůžeme vám při zajištění stravy</w:t>
      </w:r>
      <w:r w:rsidR="001F5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207FFF7" w14:textId="3E0B680E" w:rsidR="008C47CD" w:rsidRDefault="008C47CD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Podpoříme vás v získávání nových dovedností a zkušeností</w:t>
      </w:r>
      <w:r w:rsidR="001F5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9EC6AAF" w14:textId="00BBC1EE" w:rsidR="008C47CD" w:rsidRDefault="008C47CD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Podpoříme vás ve vytváření a rozvíjení vztahů s</w:t>
      </w:r>
      <w:r w:rsidR="001F5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ostatními</w:t>
      </w:r>
      <w:r w:rsidR="001F5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79376FA" w14:textId="2683E3DE" w:rsidR="001F552E" w:rsidRDefault="001F552E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Doprovodíme vás na jednání s úřady či lékaři.</w:t>
      </w:r>
    </w:p>
    <w:p w14:paraId="2C1B6534" w14:textId="5D4E78FA" w:rsidR="001F552E" w:rsidRDefault="001F552E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Můžete s námi jet na výlet, navštěvovat knihovnu, koncerty, kino, divadlo.</w:t>
      </w:r>
    </w:p>
    <w:p w14:paraId="7E8F4431" w14:textId="4A4FD951" w:rsidR="001F552E" w:rsidRDefault="001F552E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Pomůžeme vám s trávením volného času to znamená dle vašeho výběru hrát s námi různé hry, tvořit, malovat, sportovat, zpívat, tancovat, vařit, péct nebo i něco jiného, co by vás bavilo.</w:t>
      </w:r>
    </w:p>
    <w:p w14:paraId="733A6686" w14:textId="7450DD80" w:rsidR="001F552E" w:rsidRDefault="001F552E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Doprovodíme vás při procházkách v parku či městečkem.</w:t>
      </w:r>
    </w:p>
    <w:p w14:paraId="390DB3F1" w14:textId="77777777" w:rsidR="008C47CD" w:rsidRDefault="008C47CD" w:rsidP="008C47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2A5709" w14:textId="1A26893E" w:rsidR="008C47CD" w:rsidRPr="00A7467A" w:rsidRDefault="00A13275" w:rsidP="008C47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A7467A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Jak spolupráce s námi probíhá</w:t>
      </w:r>
    </w:p>
    <w:p w14:paraId="536BC552" w14:textId="448EB82E" w:rsidR="00A13275" w:rsidRDefault="00A13275" w:rsidP="00A132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Setkáme se s vámi na domluvené schůzce u vás doma nebo v centru denních služeb v Cholticích</w:t>
      </w:r>
    </w:p>
    <w:p w14:paraId="6C5754E8" w14:textId="205E265C" w:rsidR="00A13275" w:rsidRDefault="00A13275" w:rsidP="00A132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Domluvíme se, jakou podporu a pomoc potřebujete.</w:t>
      </w:r>
    </w:p>
    <w:p w14:paraId="56F25982" w14:textId="551496E7" w:rsidR="00A13275" w:rsidRDefault="00A13275" w:rsidP="00A132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Společně vytvoříme plán péče a individuální plán a naplánujeme vaši docházku do centra denních služeb v Cholticích</w:t>
      </w:r>
    </w:p>
    <w:p w14:paraId="7CF665DA" w14:textId="3F3E096B" w:rsidR="00A13275" w:rsidRDefault="00A13275" w:rsidP="00A132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centra denních služeb můžete docházet každý den od 7:00 do 1</w:t>
      </w:r>
      <w:r w:rsidR="00C77E8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:00 po celý kalendářní rok</w:t>
      </w:r>
    </w:p>
    <w:p w14:paraId="52127633" w14:textId="63E9C25B" w:rsidR="00505CE5" w:rsidRDefault="00A13275" w:rsidP="00A746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Adresa centra denních služeb je Ke mlýnu 463, 53361 Choltice</w:t>
      </w:r>
    </w:p>
    <w:p w14:paraId="36F7D3B6" w14:textId="77777777" w:rsidR="00A7467A" w:rsidRPr="00A7467A" w:rsidRDefault="00A7467A" w:rsidP="00A746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68C0F2F" w14:textId="5A8A0E30" w:rsidR="008C47CD" w:rsidRPr="00A7467A" w:rsidRDefault="00505CE5" w:rsidP="008C47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A7467A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Ceník</w:t>
      </w:r>
    </w:p>
    <w:p w14:paraId="6AD484AC" w14:textId="52B9400D" w:rsidR="00505CE5" w:rsidRDefault="00505CE5" w:rsidP="00505C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Služba je zpoplatněná dle ceníku</w:t>
      </w:r>
    </w:p>
    <w:p w14:paraId="27DB1D59" w14:textId="7773578E" w:rsidR="00505CE5" w:rsidRDefault="00505CE5" w:rsidP="00505C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Jedna hodina strávená v centru denních služeb stojí od 50 do 75 korun, podle toho jak velkou podporu od nás potřebujete</w:t>
      </w:r>
    </w:p>
    <w:p w14:paraId="1EF2EB08" w14:textId="5C81C156" w:rsidR="00505CE5" w:rsidRDefault="00505CE5" w:rsidP="00505C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Celodenní strava u nás stojí 90 korun</w:t>
      </w:r>
    </w:p>
    <w:p w14:paraId="39F325CD" w14:textId="77777777" w:rsidR="0091440D" w:rsidRDefault="0091440D" w:rsidP="006743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94A573F" w14:textId="54ED9828" w:rsidR="0067432B" w:rsidRPr="00505CE5" w:rsidRDefault="00505CE5" w:rsidP="006743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505CE5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Práva klientů centra denních služeb</w:t>
      </w:r>
    </w:p>
    <w:p w14:paraId="104536C0" w14:textId="25246025" w:rsidR="0067432B" w:rsidRDefault="00505CE5" w:rsidP="002C1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Pracovníci centra denních služeb dbají na</w:t>
      </w:r>
      <w:r w:rsidR="005516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to, že klient má právo 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6C92FF34" w14:textId="54CE4A58" w:rsidR="00505CE5" w:rsidRPr="005516B0" w:rsidRDefault="005516B0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16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být ostatními přijímán a respektován</w:t>
      </w:r>
    </w:p>
    <w:p w14:paraId="6E8F4088" w14:textId="499912CB" w:rsidR="00786622" w:rsidRDefault="005516B0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16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 názor</w:t>
      </w:r>
      <w:r w:rsidR="00786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výběr a soukromí</w:t>
      </w:r>
    </w:p>
    <w:p w14:paraId="57390DFA" w14:textId="271C5F7C" w:rsidR="005516B0" w:rsidRDefault="005516B0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jednání dle vlastních možností</w:t>
      </w:r>
      <w:r w:rsidR="00786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podpora samostatnosti</w:t>
      </w:r>
    </w:p>
    <w:p w14:paraId="4EA96BA9" w14:textId="66EB0421" w:rsidR="005516B0" w:rsidRDefault="005516B0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znát jména pracovníků, kteří v centru denních služeb pracují</w:t>
      </w:r>
    </w:p>
    <w:p w14:paraId="610A5F98" w14:textId="2D0D3BAF" w:rsidR="005516B0" w:rsidRDefault="005516B0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podílet se a rozhodovat o průběhu poskytování služby</w:t>
      </w:r>
    </w:p>
    <w:p w14:paraId="6FB765F0" w14:textId="636734E7" w:rsidR="005516B0" w:rsidRDefault="005516B0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přednášet stížnosti, podávat podněty, připomínky, přání, pochvaly</w:t>
      </w:r>
    </w:p>
    <w:p w14:paraId="09656F8B" w14:textId="30E38F57" w:rsidR="005516B0" w:rsidRDefault="005516B0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ochranu osobních dat </w:t>
      </w:r>
      <w:r w:rsidR="00786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profesionální mlčenlivost – to znamená, že o klientech pracovníci s nikým nemluví, nikomu o vás nic neříkají</w:t>
      </w:r>
    </w:p>
    <w:p w14:paraId="24FEB7A7" w14:textId="7907AE2D" w:rsidR="00786622" w:rsidRDefault="00786622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informace, vysvětlení, diskrétnost</w:t>
      </w:r>
    </w:p>
    <w:p w14:paraId="36B1E112" w14:textId="3A787C0F" w:rsidR="00786622" w:rsidRDefault="00786622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začlenění se do běžného života</w:t>
      </w:r>
    </w:p>
    <w:p w14:paraId="386EFC07" w14:textId="77777777" w:rsidR="00786622" w:rsidRDefault="00786622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rozhodování o formě, průběhu, podmínkách a rozsahu poskytovaných služeb – to znamená, že se s vámi vždy domluvíme a společně naplánujeme co budeme dělat, jakou potřebujete pomoc</w:t>
      </w:r>
    </w:p>
    <w:p w14:paraId="0D9C227D" w14:textId="77777777" w:rsidR="00786622" w:rsidRDefault="00786622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nahlédnout kdykoli do své osobní dokumentace</w:t>
      </w:r>
    </w:p>
    <w:p w14:paraId="541423A4" w14:textId="77777777" w:rsidR="00786622" w:rsidRDefault="00786622" w:rsidP="005516B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nebýt diskriminován – to znamená, že všem pomáháme se stejným úsilím</w:t>
      </w:r>
    </w:p>
    <w:p w14:paraId="3B3C1DCC" w14:textId="0687DF15" w:rsidR="00786622" w:rsidRPr="00786622" w:rsidRDefault="00786622" w:rsidP="0078662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5720D68" w14:textId="5D6B92BF" w:rsidR="005516B0" w:rsidRPr="004A1E14" w:rsidRDefault="004A1E14" w:rsidP="002C1D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</w:t>
      </w:r>
      <w:r w:rsidR="00786622" w:rsidRPr="004A1E14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ráva poskytovatele – centra denních služeb</w:t>
      </w:r>
    </w:p>
    <w:p w14:paraId="50D43655" w14:textId="72C65B7D" w:rsidR="00786622" w:rsidRDefault="00786622" w:rsidP="007866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Požadovat řádnou platbu za poskytnuté služby.</w:t>
      </w:r>
    </w:p>
    <w:p w14:paraId="48DB53A8" w14:textId="25EC7357" w:rsidR="00786622" w:rsidRDefault="00786622" w:rsidP="007866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Shromažďovat osobní údaje potřebné pro kvalitní a bezpečný chod služby.</w:t>
      </w:r>
    </w:p>
    <w:p w14:paraId="47297740" w14:textId="6907AEB6" w:rsidR="00786622" w:rsidRDefault="00786622" w:rsidP="004A1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 hygienicko-epidemiologických  či jiných provozních důvodů, provoz centrum denních služeb omezit nebo po dobu nezbytně nutnou zavřít.</w:t>
      </w:r>
    </w:p>
    <w:p w14:paraId="66C666BD" w14:textId="77777777" w:rsidR="004A1E14" w:rsidRDefault="004A1E14" w:rsidP="004A1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747E5FA" w14:textId="5A44E354" w:rsidR="00786622" w:rsidRPr="004A1E14" w:rsidRDefault="00786622" w:rsidP="002C1D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4A1E14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Povinnosti klientů</w:t>
      </w:r>
    </w:p>
    <w:p w14:paraId="1FD1E4CF" w14:textId="51CA6FEA" w:rsidR="00786622" w:rsidRDefault="00FF6F62" w:rsidP="00FF6F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Dodržovat pravidla slušného chování a základní hygienické zásady.</w:t>
      </w:r>
    </w:p>
    <w:p w14:paraId="50213A32" w14:textId="5E34353B" w:rsidR="00FF6F62" w:rsidRDefault="00FF6F62" w:rsidP="00FF6F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Přizpůsobit se životu ve společenství.</w:t>
      </w:r>
    </w:p>
    <w:p w14:paraId="0DE8B32E" w14:textId="36C7BFD4" w:rsidR="00FF6F62" w:rsidRDefault="00FF6F62" w:rsidP="00FF6F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Úmyslně neničit věci v centru denních služeb.</w:t>
      </w:r>
    </w:p>
    <w:p w14:paraId="2816F186" w14:textId="52B2815F" w:rsidR="00FF6F62" w:rsidRDefault="00FF6F62" w:rsidP="00FF6F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Odcház</w:t>
      </w:r>
      <w:r w:rsidR="004A1E1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-li klient mimo budovu centra denních služeb, je povinen svůj odchod nahlásit zaměstnancům.</w:t>
      </w:r>
    </w:p>
    <w:p w14:paraId="353FAE0F" w14:textId="03438C0E" w:rsidR="00FF6F62" w:rsidRDefault="00FF6F62" w:rsidP="00FF6F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Pobýt vlastního zvířectva v centru denních služeb není z hygienických důvodů možný. </w:t>
      </w:r>
    </w:p>
    <w:p w14:paraId="5160B034" w14:textId="092DF921" w:rsidR="00FF6F62" w:rsidRDefault="00FF6F62" w:rsidP="00FF6F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Kouření není v prostorách centra denních služeb povoleno</w:t>
      </w:r>
    </w:p>
    <w:p w14:paraId="125AC07A" w14:textId="49FC2DA1" w:rsidR="00FF6F62" w:rsidRDefault="00FF6F62" w:rsidP="00FF6F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nemůže klient přijít do centra denních služeb ve sjednaný den</w:t>
      </w:r>
      <w:r w:rsidR="004A1E1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musí se omluvit nejdéle do 7:15 hodin. Pokud tak klient neučiní, oběd mu bude účtován.</w:t>
      </w:r>
    </w:p>
    <w:p w14:paraId="6A6F5892" w14:textId="101D45A1" w:rsidR="00C77E84" w:rsidRDefault="00C77E84" w:rsidP="00FF6F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Omlouvat se můžete na telefony:</w:t>
      </w:r>
    </w:p>
    <w:p w14:paraId="4E04F0F4" w14:textId="64046EDE" w:rsidR="00C77E84" w:rsidRDefault="00C77E84" w:rsidP="00C77E8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724 516 885 Lenka Šturmová – ředitelka centra denních služeb</w:t>
      </w:r>
    </w:p>
    <w:p w14:paraId="191E2739" w14:textId="3C13405F" w:rsidR="00C77E84" w:rsidRPr="00C77E84" w:rsidRDefault="00C77E84" w:rsidP="00C77E8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721 459 451 Lenka Brožková – zástupce ředitelky centra denních služeb</w:t>
      </w:r>
    </w:p>
    <w:p w14:paraId="4BD16D40" w14:textId="3FFDF932" w:rsidR="00FF6F62" w:rsidRDefault="00FF6F62" w:rsidP="00FF6F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8695D92" w14:textId="73336AEB" w:rsidR="0091440D" w:rsidRDefault="0091440D" w:rsidP="00FF6F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699B3E2" w14:textId="77777777" w:rsidR="0091440D" w:rsidRPr="002C1D4E" w:rsidRDefault="0091440D" w:rsidP="00FF6F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CC0D0E6" w14:textId="77777777" w:rsidR="0091440D" w:rsidRDefault="0091440D" w:rsidP="002C1D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6EF7E39F" w14:textId="2196AEE8" w:rsidR="004A1E14" w:rsidRPr="004A1E14" w:rsidRDefault="004A1E14" w:rsidP="002C1D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4A1E14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Povinnosti poskytovatele</w:t>
      </w:r>
    </w:p>
    <w:p w14:paraId="2F26F06A" w14:textId="77777777" w:rsidR="004A1E14" w:rsidRPr="004A1E14" w:rsidRDefault="004A1E14" w:rsidP="004A1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1E1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Zajistit poskytování služeb dle individuálních potřeb klientů</w:t>
      </w:r>
    </w:p>
    <w:p w14:paraId="4C75AAEF" w14:textId="58B846C6" w:rsidR="002C1D4E" w:rsidRPr="002C1D4E" w:rsidRDefault="004A1E14" w:rsidP="004A1E1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A1E1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Zaznamenat změnu rozsahu poskytovaných služeb v souladu 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 individuálními potřebami uživatele v individuálním plánu uživatele.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Pracovník </w:t>
      </w:r>
      <w:r w:rsidRPr="004A1E1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centra denních služeb 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zavazuje k mlčenlivosti o zdravotním stavu uživatele, osobních údajích, sociálních a rodinných poměrech.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Pracovník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centra denních služeb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zodpovídá za řádnou evidenci provedených úkonů uživateli.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Provozovatel písemně informuje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klienta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změnách týkajících se plateb za poskytované služby.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Chovat se zdvořile 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klientovi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 souladu se společností všeobecně uznávanými etickými a mravními normami.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Umožnit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klientovi</w:t>
      </w:r>
      <w:r w:rsidR="002C1D4E"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přístup k jeho osobní dokumentaci.</w:t>
      </w:r>
      <w:r w:rsidR="002C1D4E" w:rsidRPr="002C1D4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22D46864" w14:textId="30B5E185" w:rsidR="00FD779B" w:rsidRDefault="00505CE5" w:rsidP="00505C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1D4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C1D4E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Postup při vyřizování stížností</w:t>
      </w:r>
      <w:r w:rsidRPr="002C1D4E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2C1D4E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="00A746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klient,</w:t>
      </w: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rodinný příslušník, opatrovník, pracovník nebo kterýkoli občan může uplatňovat svá přání, připomínky, podněty, stížnosti na personál nebo na kvalitu poskytovaných služeb. </w:t>
      </w:r>
    </w:p>
    <w:p w14:paraId="205BCD86" w14:textId="7793F1D0" w:rsidR="004A1E14" w:rsidRDefault="00505CE5" w:rsidP="00505C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Tento postup zajišťuje možnost být vyslyšen a vznést námitky, být seznámen s výsledky a možností revize konečného rozhodnutí – včetně možnosti externího přezkoumání třetí stranou v případě, kdy se nedaří dosáhnout dohody. S tímto právem je uživatel seznámen při sepisování Smlouvy. </w:t>
      </w:r>
    </w:p>
    <w:p w14:paraId="2C0B2461" w14:textId="276DF013" w:rsidR="00505CE5" w:rsidRPr="002C1D4E" w:rsidRDefault="00505CE5" w:rsidP="00505C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zázemí centra denních služeb je na viditelném místě umístěna schránka</w:t>
      </w:r>
      <w:r w:rsidR="004A1E1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důvěry</w:t>
      </w: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Sem</w:t>
      </w:r>
      <w:r w:rsidR="00A746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</w:t>
      </w: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mohou vhazovat přání a stížností. Vedoucí je povinen pravidelně  1x týdně tuto schránku kontrolovat. Každ</w:t>
      </w:r>
      <w:r w:rsidR="00A746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</w:t>
      </w: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stížnost nebo přání</w:t>
      </w:r>
      <w:r w:rsidR="00A746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vyhodnocena nestrannou komisí</w:t>
      </w: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27F65EB" w14:textId="00CE3C26" w:rsidR="00505CE5" w:rsidRPr="002C1D4E" w:rsidRDefault="00505CE5" w:rsidP="00505C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A746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centru denních služeb </w:t>
      </w: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pravidelných setkáních s uživateli formou otevřené komunikace zjišťujeme potřebné připomínky a podněty pro zkvalitnění služby. Stížnost je možné podat při osobním jednání ústně, telefonicky, písemně, anonymně.</w:t>
      </w:r>
    </w:p>
    <w:p w14:paraId="13DF2A54" w14:textId="2222ACE0" w:rsidR="00DD2F9F" w:rsidRPr="004A1E14" w:rsidRDefault="00505CE5" w:rsidP="00505CE5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Postup vyřizování přání a stížností, kompetentní osoby pro jejich vyřizování, lhůty, forma, či potřebné kontakty jsou dále upraveny v dokumentu „Pravidla pro podávání stížností“.</w:t>
      </w:r>
    </w:p>
    <w:p w14:paraId="59C74A90" w14:textId="4D844F1A" w:rsidR="004A1E14" w:rsidRDefault="004A1E14" w:rsidP="00505CE5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A237C06" w14:textId="7C1AE07E" w:rsidR="004A1E14" w:rsidRDefault="004A1E14" w:rsidP="004A1E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Tyto podmínky poskytování sociální služby v centru denních služeb byly aktualizovány, schváleny a nabývají účinnosti dne 1. 3. 20</w:t>
      </w:r>
      <w:r w:rsidR="009144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</w:t>
      </w:r>
      <w:r w:rsidRPr="002C1D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7DB7BA6" w14:textId="3BF27094" w:rsidR="004A1E14" w:rsidRDefault="0091440D" w:rsidP="0091440D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V Cholticích 1.3.2023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Mgr. Lenka Šturmová</w:t>
      </w:r>
      <w:r w:rsidR="00083C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</w:p>
    <w:sectPr w:rsidR="004A1E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1EE1" w14:textId="77777777" w:rsidR="00602AA5" w:rsidRDefault="00602AA5" w:rsidP="0091440D">
      <w:pPr>
        <w:spacing w:after="0" w:line="240" w:lineRule="auto"/>
      </w:pPr>
      <w:r>
        <w:separator/>
      </w:r>
    </w:p>
  </w:endnote>
  <w:endnote w:type="continuationSeparator" w:id="0">
    <w:p w14:paraId="16C15A83" w14:textId="77777777" w:rsidR="00602AA5" w:rsidRDefault="00602AA5" w:rsidP="0091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i/>
        <w:iCs/>
        <w:sz w:val="18"/>
        <w:szCs w:val="18"/>
      </w:rPr>
      <w:id w:val="-1063713249"/>
      <w:docPartObj>
        <w:docPartGallery w:val="Page Numbers (Bottom of Page)"/>
        <w:docPartUnique/>
      </w:docPartObj>
    </w:sdtPr>
    <w:sdtContent>
      <w:bookmarkStart w:id="0" w:name="_Hlk33641981" w:displacedByCustomXml="prev"/>
      <w:p w14:paraId="79346473" w14:textId="77777777" w:rsidR="0091440D" w:rsidRPr="00311873" w:rsidRDefault="0091440D" w:rsidP="0091440D">
        <w:pPr>
          <w:pStyle w:val="Zpat"/>
          <w:rPr>
            <w:rFonts w:cs="Arial"/>
            <w:i/>
            <w:iCs/>
            <w:sz w:val="18"/>
            <w:szCs w:val="18"/>
          </w:rPr>
        </w:pPr>
        <w:r w:rsidRPr="00311873">
          <w:rPr>
            <w:rFonts w:asciiTheme="majorHAnsi" w:eastAsiaTheme="majorEastAsia" w:hAnsiTheme="majorHAnsi" w:cstheme="majorBidi"/>
            <w:i/>
            <w:i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9D502C5" wp14:editId="4BD80579">
                  <wp:simplePos x="0" y="0"/>
                  <wp:positionH relativeFrom="page">
                    <wp:align>right</wp:align>
                  </wp:positionH>
                  <wp:positionV relativeFrom="bottomMargin">
                    <wp:posOffset>99695</wp:posOffset>
                  </wp:positionV>
                  <wp:extent cx="512445" cy="441325"/>
                  <wp:effectExtent l="0" t="0" r="0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59C15" w14:textId="77777777" w:rsidR="0091440D" w:rsidRDefault="0091440D" w:rsidP="0091440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14:paraId="28118BB3" w14:textId="77777777" w:rsidR="0091440D" w:rsidRDefault="0091440D" w:rsidP="009144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D502C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-10.85pt;margin-top:7.85pt;width:40.35pt;height:34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NohZGvZAAAABQEAAA8AAAAAAAAAAAAAAAAAPgQAAGRycy9kb3ducmV2LnhtbFBLBQYA&#10;AAAABAAEAPMAAABEBQAAAAA=&#10;" filled="f" fillcolor="#5c83b4" stroked="f" strokecolor="#737373">
                  <v:textbox>
                    <w:txbxContent>
                      <w:p w14:paraId="10159C15" w14:textId="77777777" w:rsidR="0091440D" w:rsidRDefault="0091440D" w:rsidP="0091440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14:paraId="28118BB3" w14:textId="77777777" w:rsidR="0091440D" w:rsidRDefault="0091440D" w:rsidP="0091440D"/>
                    </w:txbxContent>
                  </v:textbox>
                  <w10:wrap anchorx="page" anchory="margin"/>
                </v:shape>
              </w:pict>
            </mc:Fallback>
          </mc:AlternateContent>
        </w:r>
        <w:r w:rsidRPr="00311873">
          <w:rPr>
            <w:i/>
            <w:iCs/>
          </w:rPr>
          <w:t>Další cesta z.s.</w:t>
        </w:r>
      </w:p>
      <w:p w14:paraId="69FE7EF8" w14:textId="77777777" w:rsidR="0091440D" w:rsidRPr="00311873" w:rsidRDefault="0091440D" w:rsidP="0091440D">
        <w:pPr>
          <w:pStyle w:val="Zpat"/>
          <w:rPr>
            <w:i/>
            <w:iCs/>
          </w:rPr>
        </w:pPr>
        <w:r w:rsidRPr="00311873">
          <w:rPr>
            <w:i/>
            <w:iCs/>
          </w:rPr>
          <w:t xml:space="preserve">U Školy 332, 533 61 Choltice </w:t>
        </w:r>
      </w:p>
      <w:p w14:paraId="6359DF36" w14:textId="77777777" w:rsidR="0091440D" w:rsidRPr="00311873" w:rsidRDefault="0091440D" w:rsidP="0091440D">
        <w:pPr>
          <w:pStyle w:val="Zpat"/>
          <w:rPr>
            <w:rFonts w:cs="Arial"/>
            <w:i/>
            <w:iCs/>
            <w:sz w:val="18"/>
            <w:szCs w:val="18"/>
          </w:rPr>
        </w:pPr>
        <w:r w:rsidRPr="00311873">
          <w:rPr>
            <w:i/>
            <w:iCs/>
          </w:rPr>
          <w:t xml:space="preserve">IČO: 05670039     e-mail: </w:t>
        </w:r>
        <w:hyperlink r:id="rId1" w:history="1">
          <w:r w:rsidRPr="00311873">
            <w:rPr>
              <w:rStyle w:val="Hypertextovodkaz"/>
              <w:i/>
              <w:iCs/>
            </w:rPr>
            <w:t>dalsicesta@seznam.cz</w:t>
          </w:r>
        </w:hyperlink>
        <w:r w:rsidRPr="00311873">
          <w:rPr>
            <w:i/>
            <w:iCs/>
          </w:rPr>
          <w:t xml:space="preserve">   www.dalsicesta.cz</w:t>
        </w:r>
        <w:bookmarkEnd w:id="0"/>
        <w:r w:rsidRPr="00311873">
          <w:rPr>
            <w:rFonts w:asciiTheme="majorHAnsi" w:eastAsiaTheme="majorEastAsia" w:hAnsiTheme="majorHAnsi" w:cstheme="majorBidi"/>
            <w:i/>
            <w:iCs/>
            <w:noProof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7B00" w14:textId="77777777" w:rsidR="00602AA5" w:rsidRDefault="00602AA5" w:rsidP="0091440D">
      <w:pPr>
        <w:spacing w:after="0" w:line="240" w:lineRule="auto"/>
      </w:pPr>
      <w:r>
        <w:separator/>
      </w:r>
    </w:p>
  </w:footnote>
  <w:footnote w:type="continuationSeparator" w:id="0">
    <w:p w14:paraId="4FC26F98" w14:textId="77777777" w:rsidR="00602AA5" w:rsidRDefault="00602AA5" w:rsidP="0091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BF75" w14:textId="090D7C95" w:rsidR="0091440D" w:rsidRDefault="0091440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712297" wp14:editId="02CBCF43">
          <wp:simplePos x="0" y="0"/>
          <wp:positionH relativeFrom="column">
            <wp:posOffset>-708660</wp:posOffset>
          </wp:positionH>
          <wp:positionV relativeFrom="paragraph">
            <wp:posOffset>-381635</wp:posOffset>
          </wp:positionV>
          <wp:extent cx="958044" cy="853440"/>
          <wp:effectExtent l="0" t="0" r="0" b="3810"/>
          <wp:wrapTight wrapText="bothSides">
            <wp:wrapPolygon edited="0">
              <wp:start x="0" y="0"/>
              <wp:lineTo x="0" y="21214"/>
              <wp:lineTo x="21056" y="21214"/>
              <wp:lineTo x="2105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044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32A"/>
    <w:multiLevelType w:val="hybridMultilevel"/>
    <w:tmpl w:val="575A8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2198"/>
    <w:multiLevelType w:val="multilevel"/>
    <w:tmpl w:val="D354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F05B8"/>
    <w:multiLevelType w:val="hybridMultilevel"/>
    <w:tmpl w:val="A47E1F58"/>
    <w:lvl w:ilvl="0" w:tplc="1DEA0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A3EAD"/>
    <w:multiLevelType w:val="multilevel"/>
    <w:tmpl w:val="66EA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0012C"/>
    <w:multiLevelType w:val="hybridMultilevel"/>
    <w:tmpl w:val="6AACE146"/>
    <w:lvl w:ilvl="0" w:tplc="1DEA08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2B173B"/>
    <w:multiLevelType w:val="hybridMultilevel"/>
    <w:tmpl w:val="C45CA326"/>
    <w:lvl w:ilvl="0" w:tplc="1DEA08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197443"/>
    <w:multiLevelType w:val="hybridMultilevel"/>
    <w:tmpl w:val="FB5EF2A2"/>
    <w:lvl w:ilvl="0" w:tplc="1DEA0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A2D0D"/>
    <w:multiLevelType w:val="hybridMultilevel"/>
    <w:tmpl w:val="9ADC6258"/>
    <w:lvl w:ilvl="0" w:tplc="1DEA085C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357539381">
    <w:abstractNumId w:val="0"/>
  </w:num>
  <w:num w:numId="2" w16cid:durableId="829751329">
    <w:abstractNumId w:val="6"/>
  </w:num>
  <w:num w:numId="3" w16cid:durableId="1304500741">
    <w:abstractNumId w:val="4"/>
  </w:num>
  <w:num w:numId="4" w16cid:durableId="1541631659">
    <w:abstractNumId w:val="5"/>
  </w:num>
  <w:num w:numId="5" w16cid:durableId="221408389">
    <w:abstractNumId w:val="3"/>
  </w:num>
  <w:num w:numId="6" w16cid:durableId="545022690">
    <w:abstractNumId w:val="1"/>
  </w:num>
  <w:num w:numId="7" w16cid:durableId="1898975026">
    <w:abstractNumId w:val="2"/>
  </w:num>
  <w:num w:numId="8" w16cid:durableId="2056927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E"/>
    <w:rsid w:val="00083CF4"/>
    <w:rsid w:val="001F552E"/>
    <w:rsid w:val="002C1D4E"/>
    <w:rsid w:val="0040181D"/>
    <w:rsid w:val="00444F5C"/>
    <w:rsid w:val="004A1E14"/>
    <w:rsid w:val="00505CE5"/>
    <w:rsid w:val="005516B0"/>
    <w:rsid w:val="005575A0"/>
    <w:rsid w:val="00602AA5"/>
    <w:rsid w:val="0067432B"/>
    <w:rsid w:val="00786622"/>
    <w:rsid w:val="008C47CD"/>
    <w:rsid w:val="0091440D"/>
    <w:rsid w:val="00A13275"/>
    <w:rsid w:val="00A7467A"/>
    <w:rsid w:val="00C77E84"/>
    <w:rsid w:val="00DA70C4"/>
    <w:rsid w:val="00DD2F9F"/>
    <w:rsid w:val="00F23981"/>
    <w:rsid w:val="00FD779B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6A50"/>
  <w15:chartTrackingRefBased/>
  <w15:docId w15:val="{1F1321B9-9A2B-4349-AF83-733C95D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1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C1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D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1D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1D4E"/>
    <w:rPr>
      <w:b/>
      <w:bCs/>
    </w:rPr>
  </w:style>
  <w:style w:type="paragraph" w:styleId="Odstavecseseznamem">
    <w:name w:val="List Paragraph"/>
    <w:basedOn w:val="Normln"/>
    <w:uiPriority w:val="34"/>
    <w:qFormat/>
    <w:rsid w:val="006743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40D"/>
  </w:style>
  <w:style w:type="paragraph" w:styleId="Zpat">
    <w:name w:val="footer"/>
    <w:basedOn w:val="Normln"/>
    <w:link w:val="ZpatChar"/>
    <w:uiPriority w:val="99"/>
    <w:unhideWhenUsed/>
    <w:rsid w:val="0091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40D"/>
  </w:style>
  <w:style w:type="character" w:styleId="Hypertextovodkaz">
    <w:name w:val="Hyperlink"/>
    <w:basedOn w:val="Standardnpsmoodstavce"/>
    <w:uiPriority w:val="99"/>
    <w:unhideWhenUsed/>
    <w:rsid w:val="00914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lsicest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2023-03-02T12:06:00Z</cp:lastPrinted>
  <dcterms:created xsi:type="dcterms:W3CDTF">2023-03-02T08:32:00Z</dcterms:created>
  <dcterms:modified xsi:type="dcterms:W3CDTF">2023-03-02T12:39:00Z</dcterms:modified>
</cp:coreProperties>
</file>