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3756" w14:textId="642D9023" w:rsidR="00584A15" w:rsidRPr="00D8449E" w:rsidRDefault="00584A15" w:rsidP="00584A15">
      <w:pPr>
        <w:jc w:val="right"/>
        <w:rPr>
          <w:lang w:eastAsia="cs-CZ"/>
        </w:rPr>
      </w:pPr>
      <w:r>
        <w:rPr>
          <w:lang w:eastAsia="cs-CZ"/>
        </w:rPr>
        <w:t>Příloha</w:t>
      </w:r>
      <w:r w:rsidR="00311873">
        <w:rPr>
          <w:lang w:eastAsia="cs-CZ"/>
        </w:rPr>
        <w:t xml:space="preserve"> č.</w:t>
      </w:r>
      <w:r>
        <w:rPr>
          <w:lang w:eastAsia="cs-CZ"/>
        </w:rPr>
        <w:t>3</w:t>
      </w:r>
    </w:p>
    <w:p w14:paraId="47A4BF46" w14:textId="52DD145C" w:rsidR="00584A15" w:rsidRPr="00D8449E" w:rsidRDefault="00584A15" w:rsidP="00E717F7">
      <w:pPr>
        <w:spacing w:after="0"/>
        <w:jc w:val="center"/>
        <w:rPr>
          <w:b/>
          <w:bCs/>
          <w:sz w:val="32"/>
          <w:lang w:eastAsia="cs-CZ"/>
        </w:rPr>
      </w:pPr>
      <w:r>
        <w:rPr>
          <w:b/>
          <w:bCs/>
          <w:sz w:val="32"/>
          <w:lang w:eastAsia="cs-CZ"/>
        </w:rPr>
        <w:t>Úhrady za činnosti platné od 1. 4. 2020</w:t>
      </w:r>
    </w:p>
    <w:p w14:paraId="5B183842" w14:textId="77777777" w:rsidR="00584A15" w:rsidRDefault="00584A15" w:rsidP="00E717F7">
      <w:pPr>
        <w:spacing w:after="0"/>
        <w:jc w:val="both"/>
        <w:rPr>
          <w:sz w:val="24"/>
          <w:szCs w:val="24"/>
        </w:rPr>
      </w:pPr>
    </w:p>
    <w:p w14:paraId="76CF27BC" w14:textId="65A08B98" w:rsidR="00584A15" w:rsidRPr="00E717F7" w:rsidRDefault="00584A15" w:rsidP="00E717F7">
      <w:pPr>
        <w:spacing w:after="0"/>
        <w:jc w:val="both"/>
        <w:rPr>
          <w:b/>
          <w:bCs/>
          <w:sz w:val="28"/>
          <w:szCs w:val="28"/>
        </w:rPr>
      </w:pPr>
      <w:r w:rsidRPr="00E717F7">
        <w:rPr>
          <w:b/>
          <w:bCs/>
          <w:sz w:val="28"/>
          <w:szCs w:val="28"/>
        </w:rPr>
        <w:t>Základní činnosti</w:t>
      </w:r>
    </w:p>
    <w:p w14:paraId="04344DFD" w14:textId="77777777" w:rsidR="00584A15" w:rsidRPr="00AB49A5" w:rsidRDefault="00584A15" w:rsidP="00E717F7">
      <w:pPr>
        <w:spacing w:after="0"/>
        <w:jc w:val="both"/>
        <w:rPr>
          <w:sz w:val="24"/>
          <w:szCs w:val="24"/>
        </w:rPr>
      </w:pPr>
      <w:r w:rsidRPr="00AB49A5">
        <w:rPr>
          <w:sz w:val="24"/>
          <w:szCs w:val="24"/>
        </w:rPr>
        <w:t>Stanovené dle vyhlášky č. 505/2006 Sb., kterou se provádějí některá ustanovení zákona o sociálních službách, ve znění pozdějších předpisů</w:t>
      </w:r>
    </w:p>
    <w:p w14:paraId="5925E459" w14:textId="77777777" w:rsidR="00584A15" w:rsidRDefault="00584A15" w:rsidP="00E717F7">
      <w:pPr>
        <w:spacing w:after="0"/>
        <w:rPr>
          <w:b/>
          <w:sz w:val="28"/>
          <w:szCs w:val="28"/>
          <w:lang w:eastAsia="cs-CZ"/>
        </w:rPr>
      </w:pPr>
    </w:p>
    <w:p w14:paraId="390981B1" w14:textId="159B3259" w:rsidR="00584A15" w:rsidRPr="00E717F7" w:rsidRDefault="00E717F7" w:rsidP="00584A15">
      <w:pPr>
        <w:rPr>
          <w:b/>
          <w:sz w:val="28"/>
          <w:szCs w:val="28"/>
          <w:u w:val="single"/>
          <w:lang w:eastAsia="cs-CZ"/>
        </w:rPr>
      </w:pPr>
      <w:r w:rsidRPr="00E717F7">
        <w:rPr>
          <w:b/>
          <w:sz w:val="28"/>
          <w:szCs w:val="28"/>
          <w:u w:val="single"/>
          <w:lang w:eastAsia="cs-CZ"/>
        </w:rPr>
        <w:t>OBSAH ČINNOSTÍ JEDNOTLIVÝCH BALÍČKŮ SLUŽEB</w:t>
      </w:r>
      <w:r>
        <w:rPr>
          <w:b/>
          <w:sz w:val="28"/>
          <w:szCs w:val="28"/>
          <w:u w:val="single"/>
          <w:lang w:eastAsia="cs-CZ"/>
        </w:rPr>
        <w:t>:</w:t>
      </w:r>
    </w:p>
    <w:p w14:paraId="6940D8E9" w14:textId="7EEA73AD" w:rsidR="00584A15" w:rsidRDefault="00584A15" w:rsidP="00584A15">
      <w:pPr>
        <w:pStyle w:val="Odstavecseseznamem"/>
        <w:numPr>
          <w:ilvl w:val="0"/>
          <w:numId w:val="3"/>
        </w:numPr>
        <w:spacing w:after="0" w:line="276" w:lineRule="auto"/>
        <w:rPr>
          <w:bCs/>
          <w:sz w:val="24"/>
          <w:szCs w:val="24"/>
          <w:lang w:eastAsia="cs-CZ"/>
        </w:rPr>
      </w:pPr>
      <w:r w:rsidRPr="00584A15">
        <w:rPr>
          <w:b/>
          <w:sz w:val="24"/>
          <w:szCs w:val="24"/>
          <w:lang w:eastAsia="cs-CZ"/>
        </w:rPr>
        <w:t xml:space="preserve">Balíček </w:t>
      </w:r>
      <w:proofErr w:type="gramStart"/>
      <w:r w:rsidRPr="00584A15">
        <w:rPr>
          <w:b/>
          <w:sz w:val="24"/>
          <w:szCs w:val="24"/>
          <w:lang w:eastAsia="cs-CZ"/>
        </w:rPr>
        <w:t>A</w:t>
      </w:r>
      <w:r>
        <w:rPr>
          <w:bCs/>
          <w:sz w:val="24"/>
          <w:szCs w:val="24"/>
          <w:lang w:eastAsia="cs-CZ"/>
        </w:rPr>
        <w:t xml:space="preserve">:   </w:t>
      </w:r>
      <w:proofErr w:type="gramEnd"/>
      <w:r>
        <w:rPr>
          <w:bCs/>
          <w:sz w:val="24"/>
          <w:szCs w:val="24"/>
          <w:lang w:eastAsia="cs-CZ"/>
        </w:rPr>
        <w:t>1, 3, 4 ,6, 10, 12</w:t>
      </w:r>
    </w:p>
    <w:p w14:paraId="3F38041B" w14:textId="216669F0" w:rsidR="00584A15" w:rsidRDefault="00584A15" w:rsidP="00584A15">
      <w:pPr>
        <w:spacing w:after="0" w:line="276" w:lineRule="auto"/>
        <w:ind w:left="1416" w:firstLine="708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Úhrada za hodinu péče </w:t>
      </w:r>
      <w:r w:rsidRPr="00584A15">
        <w:rPr>
          <w:b/>
          <w:sz w:val="24"/>
          <w:szCs w:val="24"/>
          <w:lang w:eastAsia="cs-CZ"/>
        </w:rPr>
        <w:t>40</w:t>
      </w:r>
      <w:r>
        <w:rPr>
          <w:bCs/>
          <w:sz w:val="24"/>
          <w:szCs w:val="24"/>
          <w:lang w:eastAsia="cs-CZ"/>
        </w:rPr>
        <w:t>,- Kč/hod.</w:t>
      </w:r>
    </w:p>
    <w:p w14:paraId="70FADFEC" w14:textId="77777777" w:rsidR="00584A15" w:rsidRPr="00584A15" w:rsidRDefault="00584A15" w:rsidP="00584A15">
      <w:pPr>
        <w:spacing w:after="0" w:line="276" w:lineRule="auto"/>
        <w:ind w:left="1416"/>
        <w:rPr>
          <w:bCs/>
          <w:sz w:val="24"/>
          <w:szCs w:val="24"/>
          <w:lang w:eastAsia="cs-CZ"/>
        </w:rPr>
      </w:pPr>
    </w:p>
    <w:p w14:paraId="6D06E3EB" w14:textId="7F4444FB" w:rsidR="00584A15" w:rsidRDefault="00584A15" w:rsidP="00584A15">
      <w:pPr>
        <w:pStyle w:val="Odstavecseseznamem"/>
        <w:numPr>
          <w:ilvl w:val="0"/>
          <w:numId w:val="3"/>
        </w:num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 </w:t>
      </w:r>
      <w:r w:rsidRPr="00584A15">
        <w:rPr>
          <w:b/>
          <w:sz w:val="24"/>
          <w:szCs w:val="24"/>
          <w:lang w:eastAsia="cs-CZ"/>
        </w:rPr>
        <w:t xml:space="preserve">Balíček </w:t>
      </w:r>
      <w:proofErr w:type="gramStart"/>
      <w:r w:rsidRPr="00584A15">
        <w:rPr>
          <w:b/>
          <w:sz w:val="24"/>
          <w:szCs w:val="24"/>
          <w:lang w:eastAsia="cs-CZ"/>
        </w:rPr>
        <w:t>B</w:t>
      </w:r>
      <w:r>
        <w:rPr>
          <w:bCs/>
          <w:sz w:val="24"/>
          <w:szCs w:val="24"/>
          <w:lang w:eastAsia="cs-CZ"/>
        </w:rPr>
        <w:t xml:space="preserve">:   </w:t>
      </w:r>
      <w:proofErr w:type="gramEnd"/>
      <w:r>
        <w:rPr>
          <w:bCs/>
          <w:sz w:val="24"/>
          <w:szCs w:val="24"/>
          <w:lang w:eastAsia="cs-CZ"/>
        </w:rPr>
        <w:t>1, 3, 4, 6, 8, 10, 12, 14, 16</w:t>
      </w:r>
    </w:p>
    <w:p w14:paraId="0FDEE607" w14:textId="3EF5D0CE" w:rsidR="00584A15" w:rsidRDefault="00584A15" w:rsidP="00584A15">
      <w:pPr>
        <w:pStyle w:val="Odstavecseseznamem"/>
        <w:spacing w:after="0" w:line="276" w:lineRule="auto"/>
        <w:ind w:left="1428" w:firstLine="696"/>
        <w:rPr>
          <w:bCs/>
          <w:sz w:val="24"/>
          <w:szCs w:val="24"/>
          <w:lang w:eastAsia="cs-CZ"/>
        </w:rPr>
      </w:pPr>
      <w:r w:rsidRPr="00584A15">
        <w:rPr>
          <w:bCs/>
          <w:sz w:val="24"/>
          <w:szCs w:val="24"/>
          <w:lang w:eastAsia="cs-CZ"/>
        </w:rPr>
        <w:t xml:space="preserve">Úhrada za hodinu péče </w:t>
      </w:r>
      <w:r w:rsidRPr="00584A15">
        <w:rPr>
          <w:b/>
          <w:sz w:val="24"/>
          <w:szCs w:val="24"/>
          <w:lang w:eastAsia="cs-CZ"/>
        </w:rPr>
        <w:t>50</w:t>
      </w:r>
      <w:r w:rsidRPr="00584A15">
        <w:rPr>
          <w:bCs/>
          <w:sz w:val="24"/>
          <w:szCs w:val="24"/>
          <w:lang w:eastAsia="cs-CZ"/>
        </w:rPr>
        <w:t>,- Kč/hod.</w:t>
      </w:r>
    </w:p>
    <w:p w14:paraId="77584886" w14:textId="77777777" w:rsidR="00584A15" w:rsidRPr="00584A15" w:rsidRDefault="00584A15" w:rsidP="00584A15">
      <w:pPr>
        <w:pStyle w:val="Odstavecseseznamem"/>
        <w:spacing w:after="0" w:line="276" w:lineRule="auto"/>
        <w:ind w:firstLine="696"/>
        <w:rPr>
          <w:bCs/>
          <w:sz w:val="24"/>
          <w:szCs w:val="24"/>
          <w:lang w:eastAsia="cs-CZ"/>
        </w:rPr>
      </w:pPr>
    </w:p>
    <w:p w14:paraId="791759DA" w14:textId="094D8542" w:rsidR="00584A15" w:rsidRDefault="00584A15" w:rsidP="00584A15">
      <w:pPr>
        <w:pStyle w:val="Odstavecseseznamem"/>
        <w:numPr>
          <w:ilvl w:val="0"/>
          <w:numId w:val="3"/>
        </w:numPr>
        <w:spacing w:after="0" w:line="276" w:lineRule="auto"/>
        <w:rPr>
          <w:bCs/>
          <w:sz w:val="24"/>
          <w:szCs w:val="24"/>
          <w:lang w:eastAsia="cs-CZ"/>
        </w:rPr>
      </w:pPr>
      <w:r w:rsidRPr="00584A15">
        <w:rPr>
          <w:b/>
          <w:sz w:val="24"/>
          <w:szCs w:val="24"/>
          <w:lang w:eastAsia="cs-CZ"/>
        </w:rPr>
        <w:t xml:space="preserve">Balíček </w:t>
      </w:r>
      <w:proofErr w:type="gramStart"/>
      <w:r w:rsidRPr="00584A15">
        <w:rPr>
          <w:b/>
          <w:sz w:val="24"/>
          <w:szCs w:val="24"/>
          <w:lang w:eastAsia="cs-CZ"/>
        </w:rPr>
        <w:t>C:</w:t>
      </w:r>
      <w:r>
        <w:rPr>
          <w:bCs/>
          <w:sz w:val="24"/>
          <w:szCs w:val="24"/>
          <w:lang w:eastAsia="cs-CZ"/>
        </w:rPr>
        <w:t xml:space="preserve">   </w:t>
      </w:r>
      <w:proofErr w:type="gramEnd"/>
      <w:r>
        <w:rPr>
          <w:bCs/>
          <w:sz w:val="24"/>
          <w:szCs w:val="24"/>
          <w:lang w:eastAsia="cs-CZ"/>
        </w:rPr>
        <w:t xml:space="preserve"> 2, 3, 5, 6, 9, 10, 12, 14, 16, 18, 20 </w:t>
      </w:r>
    </w:p>
    <w:p w14:paraId="138E9C00" w14:textId="10E326C8" w:rsidR="00584A15" w:rsidRDefault="00584A15" w:rsidP="00584A15">
      <w:pPr>
        <w:pStyle w:val="Odstavecseseznamem"/>
        <w:spacing w:after="0" w:line="276" w:lineRule="auto"/>
        <w:ind w:left="1428" w:firstLine="696"/>
        <w:rPr>
          <w:bCs/>
          <w:sz w:val="24"/>
          <w:szCs w:val="24"/>
          <w:lang w:eastAsia="cs-CZ"/>
        </w:rPr>
      </w:pPr>
      <w:r w:rsidRPr="00584A15">
        <w:rPr>
          <w:bCs/>
          <w:sz w:val="24"/>
          <w:szCs w:val="24"/>
          <w:lang w:eastAsia="cs-CZ"/>
        </w:rPr>
        <w:t xml:space="preserve">Úhrada za hodinu péče </w:t>
      </w:r>
      <w:r w:rsidRPr="00E717F7">
        <w:rPr>
          <w:b/>
          <w:sz w:val="24"/>
          <w:szCs w:val="24"/>
          <w:lang w:eastAsia="cs-CZ"/>
        </w:rPr>
        <w:t>60</w:t>
      </w:r>
      <w:r w:rsidRPr="00584A15">
        <w:rPr>
          <w:bCs/>
          <w:sz w:val="24"/>
          <w:szCs w:val="24"/>
          <w:lang w:eastAsia="cs-CZ"/>
        </w:rPr>
        <w:t>,- Kč/hod.</w:t>
      </w:r>
    </w:p>
    <w:p w14:paraId="755381EC" w14:textId="77777777" w:rsidR="00584A15" w:rsidRPr="00584A15" w:rsidRDefault="00584A15" w:rsidP="00584A15">
      <w:pPr>
        <w:pStyle w:val="Odstavecseseznamem"/>
        <w:spacing w:after="0" w:line="276" w:lineRule="auto"/>
        <w:ind w:firstLine="696"/>
        <w:rPr>
          <w:bCs/>
          <w:sz w:val="24"/>
          <w:szCs w:val="24"/>
          <w:lang w:eastAsia="cs-CZ"/>
        </w:rPr>
      </w:pPr>
    </w:p>
    <w:p w14:paraId="7DFDFAE2" w14:textId="5E7676FE" w:rsidR="00584A15" w:rsidRDefault="00584A15" w:rsidP="00584A15">
      <w:pPr>
        <w:pStyle w:val="Odstavecseseznamem"/>
        <w:numPr>
          <w:ilvl w:val="0"/>
          <w:numId w:val="3"/>
        </w:numPr>
        <w:spacing w:after="0" w:line="276" w:lineRule="auto"/>
        <w:rPr>
          <w:bCs/>
          <w:sz w:val="24"/>
          <w:szCs w:val="24"/>
          <w:lang w:eastAsia="cs-CZ"/>
        </w:rPr>
      </w:pPr>
      <w:r w:rsidRPr="00E717F7">
        <w:rPr>
          <w:b/>
          <w:sz w:val="24"/>
          <w:szCs w:val="24"/>
          <w:lang w:eastAsia="cs-CZ"/>
        </w:rPr>
        <w:t xml:space="preserve">Balíček </w:t>
      </w:r>
      <w:proofErr w:type="gramStart"/>
      <w:r w:rsidRPr="00E717F7">
        <w:rPr>
          <w:b/>
          <w:sz w:val="24"/>
          <w:szCs w:val="24"/>
          <w:lang w:eastAsia="cs-CZ"/>
        </w:rPr>
        <w:t>D</w:t>
      </w:r>
      <w:r>
        <w:rPr>
          <w:bCs/>
          <w:sz w:val="24"/>
          <w:szCs w:val="24"/>
          <w:lang w:eastAsia="cs-CZ"/>
        </w:rPr>
        <w:t xml:space="preserve">:   </w:t>
      </w:r>
      <w:proofErr w:type="gramEnd"/>
      <w:r>
        <w:rPr>
          <w:bCs/>
          <w:sz w:val="24"/>
          <w:szCs w:val="24"/>
          <w:lang w:eastAsia="cs-CZ"/>
        </w:rPr>
        <w:t xml:space="preserve"> 2, 3, 5, 7, 9, 11, 13, 15, 17, 19, 21</w:t>
      </w:r>
    </w:p>
    <w:p w14:paraId="37865A06" w14:textId="51C64946" w:rsidR="00584A15" w:rsidRPr="00584A15" w:rsidRDefault="00584A15" w:rsidP="00584A15">
      <w:pPr>
        <w:pStyle w:val="Odstavecseseznamem"/>
        <w:spacing w:after="0" w:line="276" w:lineRule="auto"/>
        <w:ind w:left="1428" w:firstLine="696"/>
        <w:rPr>
          <w:bCs/>
          <w:sz w:val="24"/>
          <w:szCs w:val="24"/>
          <w:lang w:eastAsia="cs-CZ"/>
        </w:rPr>
      </w:pPr>
      <w:r w:rsidRPr="00584A15">
        <w:rPr>
          <w:bCs/>
          <w:sz w:val="24"/>
          <w:szCs w:val="24"/>
          <w:lang w:eastAsia="cs-CZ"/>
        </w:rPr>
        <w:t>Úhrada za hodinu péče</w:t>
      </w:r>
      <w:r w:rsidRPr="00E717F7">
        <w:rPr>
          <w:b/>
          <w:sz w:val="24"/>
          <w:szCs w:val="24"/>
          <w:lang w:eastAsia="cs-CZ"/>
        </w:rPr>
        <w:t xml:space="preserve"> 65</w:t>
      </w:r>
      <w:r w:rsidRPr="00584A15">
        <w:rPr>
          <w:bCs/>
          <w:sz w:val="24"/>
          <w:szCs w:val="24"/>
          <w:lang w:eastAsia="cs-CZ"/>
        </w:rPr>
        <w:t>,- Kč/hod.</w:t>
      </w:r>
    </w:p>
    <w:p w14:paraId="2515B9FA" w14:textId="77777777" w:rsidR="00584A15" w:rsidRDefault="00584A15" w:rsidP="00AB49A5">
      <w:pPr>
        <w:jc w:val="both"/>
        <w:rPr>
          <w:sz w:val="24"/>
          <w:szCs w:val="24"/>
        </w:rPr>
      </w:pPr>
    </w:p>
    <w:p w14:paraId="3CB7F681" w14:textId="166B151D" w:rsidR="00571C80" w:rsidRPr="00E717F7" w:rsidRDefault="00DD240C" w:rsidP="00AB49A5">
      <w:pPr>
        <w:jc w:val="both"/>
        <w:rPr>
          <w:b/>
          <w:bCs/>
          <w:sz w:val="28"/>
          <w:szCs w:val="28"/>
          <w:u w:val="single"/>
        </w:rPr>
      </w:pPr>
      <w:r w:rsidRPr="00E717F7">
        <w:rPr>
          <w:b/>
          <w:bCs/>
          <w:sz w:val="28"/>
          <w:szCs w:val="28"/>
          <w:u w:val="single"/>
        </w:rPr>
        <w:t>ROZPIS POSKYTOVANÝCH ČINNOSTÍ:</w:t>
      </w:r>
    </w:p>
    <w:p w14:paraId="71D10F15" w14:textId="302CB708" w:rsidR="00DD240C" w:rsidRPr="00E717F7" w:rsidRDefault="00DD240C" w:rsidP="00AB49A5">
      <w:pPr>
        <w:jc w:val="both"/>
        <w:rPr>
          <w:b/>
          <w:bCs/>
          <w:sz w:val="28"/>
          <w:szCs w:val="28"/>
          <w:u w:val="single"/>
        </w:rPr>
      </w:pPr>
      <w:r w:rsidRPr="00E717F7">
        <w:rPr>
          <w:b/>
          <w:bCs/>
          <w:sz w:val="28"/>
          <w:szCs w:val="28"/>
          <w:u w:val="single"/>
        </w:rPr>
        <w:t>Základní činnosti</w:t>
      </w:r>
    </w:p>
    <w:p w14:paraId="3E7680C7" w14:textId="0CA405F1" w:rsidR="00DD240C" w:rsidRDefault="00DD240C" w:rsidP="00AB49A5">
      <w:p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Stanovené dle vyhlášky č. 505/2006 Sb., kterou se provádějí některá ustanovení zákona o sociálních službách, ve znění pozdějších předpisů</w:t>
      </w:r>
    </w:p>
    <w:p w14:paraId="0B8497B1" w14:textId="77777777" w:rsidR="00E717F7" w:rsidRPr="00AB49A5" w:rsidRDefault="00E717F7" w:rsidP="00AB49A5">
      <w:pPr>
        <w:jc w:val="both"/>
        <w:rPr>
          <w:sz w:val="24"/>
          <w:szCs w:val="24"/>
        </w:rPr>
      </w:pPr>
    </w:p>
    <w:p w14:paraId="2CDCE7F3" w14:textId="5F6015A5" w:rsidR="00DD240C" w:rsidRPr="00AB49A5" w:rsidRDefault="00DD240C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Dohled a podpora při výchovných, vzdělávacích a aktivizačních činnostech (slovní podpora při aktivizaci, klient si sám připraví pomůcky, se slovní podporou zvládá činnosti, které se v rámci aktivizačního programu provádějí.), sociálně terapeutických činnostech (trénování pamě</w:t>
      </w:r>
      <w:r w:rsidR="00AB49A5">
        <w:rPr>
          <w:sz w:val="24"/>
          <w:szCs w:val="24"/>
        </w:rPr>
        <w:t>t</w:t>
      </w:r>
      <w:r w:rsidRPr="00AB49A5">
        <w:rPr>
          <w:sz w:val="24"/>
          <w:szCs w:val="24"/>
        </w:rPr>
        <w:t>i, využívání prvků reminiscenční terapie, společenské, kulturní a sportovní akce, divadla, výstavy, besedy, exkurze, sledování spol. dění, zpráv, aktualit)</w:t>
      </w:r>
    </w:p>
    <w:p w14:paraId="4D599C51" w14:textId="4E4CF15A" w:rsidR="00DD240C" w:rsidRPr="00AB49A5" w:rsidRDefault="00DD240C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výchovných, vzdělávacích a aktivizačních činnostech</w:t>
      </w:r>
      <w:r w:rsidR="00E3411B">
        <w:rPr>
          <w:sz w:val="24"/>
          <w:szCs w:val="24"/>
        </w:rPr>
        <w:t xml:space="preserve"> </w:t>
      </w:r>
      <w:r w:rsidRPr="00AB49A5">
        <w:rPr>
          <w:sz w:val="24"/>
          <w:szCs w:val="24"/>
        </w:rPr>
        <w:t xml:space="preserve">(vedení klienta při všech činnostech, vedení ruky, individuální přístup), sociálně terapeutických činnostech (společenské, kulturní a sportovní akce, divadla, výstavy, besedy, exkurze, sledování </w:t>
      </w:r>
      <w:r w:rsidR="00E3411B">
        <w:rPr>
          <w:sz w:val="24"/>
          <w:szCs w:val="24"/>
        </w:rPr>
        <w:t>s</w:t>
      </w:r>
      <w:r w:rsidRPr="00AB49A5">
        <w:rPr>
          <w:sz w:val="24"/>
          <w:szCs w:val="24"/>
        </w:rPr>
        <w:t xml:space="preserve">pol. </w:t>
      </w:r>
      <w:r w:rsidR="00E3411B">
        <w:rPr>
          <w:sz w:val="24"/>
          <w:szCs w:val="24"/>
        </w:rPr>
        <w:t>d</w:t>
      </w:r>
      <w:r w:rsidRPr="00AB49A5">
        <w:rPr>
          <w:sz w:val="24"/>
          <w:szCs w:val="24"/>
        </w:rPr>
        <w:t xml:space="preserve">ění, zpráv, </w:t>
      </w:r>
      <w:r w:rsidR="00E3411B">
        <w:rPr>
          <w:sz w:val="24"/>
          <w:szCs w:val="24"/>
        </w:rPr>
        <w:t>a</w:t>
      </w:r>
      <w:r w:rsidRPr="00AB49A5">
        <w:rPr>
          <w:sz w:val="24"/>
          <w:szCs w:val="24"/>
        </w:rPr>
        <w:t>ktualit),</w:t>
      </w:r>
    </w:p>
    <w:p w14:paraId="2B117389" w14:textId="7F579AD2" w:rsidR="00DD240C" w:rsidRPr="00AB49A5" w:rsidRDefault="00DD240C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Poskytnutí stravy,</w:t>
      </w:r>
    </w:p>
    <w:p w14:paraId="5EDB5BF4" w14:textId="78D3D5D2" w:rsidR="00DD240C" w:rsidRPr="00AB49A5" w:rsidRDefault="00DD240C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lastRenderedPageBreak/>
        <w:t>Dohled a podpora při nácviku a upevňování motorických, psychických asociálních schopnosti a dovednosti</w:t>
      </w:r>
      <w:r w:rsidR="00E3411B">
        <w:rPr>
          <w:sz w:val="24"/>
          <w:szCs w:val="24"/>
        </w:rPr>
        <w:t xml:space="preserve"> </w:t>
      </w:r>
      <w:r w:rsidR="00AF7476" w:rsidRPr="00AB49A5">
        <w:rPr>
          <w:sz w:val="24"/>
          <w:szCs w:val="24"/>
        </w:rPr>
        <w:t>(slovní podpora při činnostech),</w:t>
      </w:r>
    </w:p>
    <w:p w14:paraId="27A2E8E0" w14:textId="15FB85C4" w:rsidR="00AF7476" w:rsidRPr="00AB49A5" w:rsidRDefault="00AF7476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nácviku a upevňování motorických, psychických a sociálních schopnosti a dovednosti (vedení klienty při nácviku dovednosti),</w:t>
      </w:r>
    </w:p>
    <w:p w14:paraId="6D476EFE" w14:textId="71BEC81B" w:rsidR="00AF7476" w:rsidRPr="00AB49A5" w:rsidRDefault="00AF7476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</w:t>
      </w:r>
      <w:r w:rsidR="00E3411B">
        <w:rPr>
          <w:sz w:val="24"/>
          <w:szCs w:val="24"/>
        </w:rPr>
        <w:t>h</w:t>
      </w:r>
      <w:r w:rsidRPr="00AB49A5">
        <w:rPr>
          <w:sz w:val="24"/>
          <w:szCs w:val="24"/>
        </w:rPr>
        <w:t>led a podpora při orientaci v neznámém prostředí nebo vnitřním prostoru denního stacionáře (pomoc při vycházce, pomoc při chůzi ze schodů.),</w:t>
      </w:r>
    </w:p>
    <w:p w14:paraId="49055694" w14:textId="3F0FA686" w:rsidR="00AF7476" w:rsidRPr="00AB49A5" w:rsidRDefault="00AF7476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prostorové orientaci a samostatném pohybu ve vnitřním prostoru Denního stacionáře nebo neznámém prostředí (vedení klienty po DS, stálé opakování</w:t>
      </w:r>
      <w:r w:rsidR="00E3411B">
        <w:rPr>
          <w:sz w:val="24"/>
          <w:szCs w:val="24"/>
        </w:rPr>
        <w:t>,</w:t>
      </w:r>
      <w:r w:rsidRPr="00AB49A5">
        <w:rPr>
          <w:sz w:val="24"/>
          <w:szCs w:val="24"/>
        </w:rPr>
        <w:t xml:space="preserve"> kde jsou uložené pomůcky, kde je WC apod. vedení klienty mimo prostory DS nebo vezení na invalidním vozíku).</w:t>
      </w:r>
    </w:p>
    <w:p w14:paraId="6297D009" w14:textId="11A85BEF" w:rsidR="00AF7476" w:rsidRPr="00AB49A5" w:rsidRDefault="00AF7476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 xml:space="preserve">Dohled a částečná podpora při obouvání, oblékání a svlékání vč. </w:t>
      </w:r>
      <w:r w:rsidR="00E3411B">
        <w:rPr>
          <w:sz w:val="24"/>
          <w:szCs w:val="24"/>
        </w:rPr>
        <w:t>s</w:t>
      </w:r>
      <w:r w:rsidRPr="00AB49A5">
        <w:rPr>
          <w:sz w:val="24"/>
          <w:szCs w:val="24"/>
        </w:rPr>
        <w:t>peciálních pomůcek</w:t>
      </w:r>
      <w:r w:rsidR="0088531A" w:rsidRPr="00AB49A5">
        <w:rPr>
          <w:sz w:val="24"/>
          <w:szCs w:val="24"/>
        </w:rPr>
        <w:t xml:space="preserve"> (slovní podpora při orientaci v šatně, při správném výběru oblečení dle počasí, pomoc se zapínáním zipu, zavázáním tkaniček), </w:t>
      </w:r>
    </w:p>
    <w:p w14:paraId="2A2561C7" w14:textId="3DDA4153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oblékání, svlékání (oblečení bundy, bot, svetru apod.)</w:t>
      </w:r>
    </w:p>
    <w:p w14:paraId="7908D8FA" w14:textId="4F4FA023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Dohled a podpora při zprostředkování kontaktu se společenským prostředím (podpora při aktivitách podporujících sociální začleňování)</w:t>
      </w:r>
    </w:p>
    <w:p w14:paraId="3CBF4F1C" w14:textId="3DFC33A5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 xml:space="preserve">Zprostředkování kontaktu se společenským prostředím (obnovení nebo upevnění kontaktu s rodinou, zajištění </w:t>
      </w:r>
      <w:r w:rsidR="00E3411B">
        <w:rPr>
          <w:sz w:val="24"/>
          <w:szCs w:val="24"/>
        </w:rPr>
        <w:t>a</w:t>
      </w:r>
      <w:r w:rsidRPr="00AB49A5">
        <w:rPr>
          <w:sz w:val="24"/>
          <w:szCs w:val="24"/>
        </w:rPr>
        <w:t>ktivit podporujících sociální začlenění,</w:t>
      </w:r>
    </w:p>
    <w:p w14:paraId="3F338C6B" w14:textId="76354672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Dohled a podpora při uplatňování práv, oprávněných zájmů, obstarávání osobní</w:t>
      </w:r>
      <w:r w:rsidR="00E3411B">
        <w:rPr>
          <w:sz w:val="24"/>
          <w:szCs w:val="24"/>
        </w:rPr>
        <w:t>c</w:t>
      </w:r>
      <w:r w:rsidRPr="00AB49A5">
        <w:rPr>
          <w:sz w:val="24"/>
          <w:szCs w:val="24"/>
        </w:rPr>
        <w:t>h záležitostí (podpora při komunikaci vedoucí k upla</w:t>
      </w:r>
      <w:r w:rsidR="00E3411B">
        <w:rPr>
          <w:sz w:val="24"/>
          <w:szCs w:val="24"/>
        </w:rPr>
        <w:t>t</w:t>
      </w:r>
      <w:r w:rsidRPr="00AB49A5">
        <w:rPr>
          <w:sz w:val="24"/>
          <w:szCs w:val="24"/>
        </w:rPr>
        <w:t>ňování práv a oprávněných zájmů, podpora při telefonování v zájmu klienta)</w:t>
      </w:r>
    </w:p>
    <w:p w14:paraId="2749EC54" w14:textId="77E4FAAB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upla</w:t>
      </w:r>
      <w:r w:rsidR="00E3411B">
        <w:rPr>
          <w:sz w:val="24"/>
          <w:szCs w:val="24"/>
        </w:rPr>
        <w:t>t</w:t>
      </w:r>
      <w:r w:rsidRPr="00AB49A5">
        <w:rPr>
          <w:sz w:val="24"/>
          <w:szCs w:val="24"/>
        </w:rPr>
        <w:t xml:space="preserve">ňování práv a oprávněných zájmů a obstarávání osobních záležitostí (vyřizování oprávněných zájmů, práv a obstarávání </w:t>
      </w:r>
      <w:r w:rsidR="00E3411B">
        <w:rPr>
          <w:sz w:val="24"/>
          <w:szCs w:val="24"/>
        </w:rPr>
        <w:t>z</w:t>
      </w:r>
      <w:r w:rsidRPr="00AB49A5">
        <w:rPr>
          <w:sz w:val="24"/>
          <w:szCs w:val="24"/>
        </w:rPr>
        <w:t>áležitostí s klientem např. nekomunikující klient),</w:t>
      </w:r>
    </w:p>
    <w:p w14:paraId="38E429BF" w14:textId="67FFF077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Dohled a podpora při úkonech osobní hygieny (s</w:t>
      </w:r>
      <w:r w:rsidR="00E3411B">
        <w:rPr>
          <w:sz w:val="24"/>
          <w:szCs w:val="24"/>
        </w:rPr>
        <w:t>lo</w:t>
      </w:r>
      <w:r w:rsidRPr="00AB49A5">
        <w:rPr>
          <w:sz w:val="24"/>
          <w:szCs w:val="24"/>
        </w:rPr>
        <w:t>vní podpora při sprchování, mytí rukou, úst),</w:t>
      </w:r>
    </w:p>
    <w:p w14:paraId="35988C36" w14:textId="30B6F72D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 xml:space="preserve">Pomoc při úkonech osobní </w:t>
      </w:r>
      <w:r w:rsidR="00E3411B">
        <w:rPr>
          <w:sz w:val="24"/>
          <w:szCs w:val="24"/>
        </w:rPr>
        <w:t>h</w:t>
      </w:r>
      <w:r w:rsidRPr="00AB49A5">
        <w:rPr>
          <w:sz w:val="24"/>
          <w:szCs w:val="24"/>
        </w:rPr>
        <w:t>ygieny, (pomoc při sprchování, mytí hlavy, česání, mytí rukou)</w:t>
      </w:r>
    </w:p>
    <w:p w14:paraId="03D8EC7B" w14:textId="74DC8018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Dohled a podpora při použití WC</w:t>
      </w:r>
      <w:r w:rsidR="00E3411B">
        <w:rPr>
          <w:sz w:val="24"/>
          <w:szCs w:val="24"/>
        </w:rPr>
        <w:t xml:space="preserve"> </w:t>
      </w:r>
      <w:r w:rsidRPr="00AB49A5">
        <w:rPr>
          <w:sz w:val="24"/>
          <w:szCs w:val="24"/>
        </w:rPr>
        <w:t>(doprovod k WC, lehká dopomoc, připomenutí použití WC,</w:t>
      </w:r>
    </w:p>
    <w:p w14:paraId="3461AC8D" w14:textId="71621E1C" w:rsidR="0088531A" w:rsidRPr="00AB49A5" w:rsidRDefault="0088531A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použití WC, pomoc s</w:t>
      </w:r>
      <w:r w:rsidR="00AB49A5" w:rsidRPr="00AB49A5">
        <w:rPr>
          <w:sz w:val="24"/>
          <w:szCs w:val="24"/>
        </w:rPr>
        <w:t> </w:t>
      </w:r>
      <w:r w:rsidRPr="00AB49A5">
        <w:rPr>
          <w:sz w:val="24"/>
          <w:szCs w:val="24"/>
        </w:rPr>
        <w:t>očistou</w:t>
      </w:r>
      <w:r w:rsidR="00AB49A5" w:rsidRPr="00AB49A5">
        <w:rPr>
          <w:sz w:val="24"/>
          <w:szCs w:val="24"/>
        </w:rPr>
        <w:t>, výměna inkontinenčních pomůcek, hygiena po WC),</w:t>
      </w:r>
    </w:p>
    <w:p w14:paraId="5C2A10A8" w14:textId="4A2AFC26" w:rsidR="00AB49A5" w:rsidRPr="00AB49A5" w:rsidRDefault="00AB49A5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Podpor při podání jídla a pití</w:t>
      </w:r>
      <w:r w:rsidR="00E3411B">
        <w:rPr>
          <w:sz w:val="24"/>
          <w:szCs w:val="24"/>
        </w:rPr>
        <w:t xml:space="preserve"> </w:t>
      </w:r>
      <w:r w:rsidRPr="00AB49A5">
        <w:rPr>
          <w:sz w:val="24"/>
          <w:szCs w:val="24"/>
        </w:rPr>
        <w:t>(pomoc při krájení jídla, lehká pomoc při podání jídla),</w:t>
      </w:r>
    </w:p>
    <w:p w14:paraId="7A4D8EA1" w14:textId="43E6EA09" w:rsidR="00AB49A5" w:rsidRPr="00AB49A5" w:rsidRDefault="00AB49A5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Pomoc při podání jídla, úprava stravy(rozmixování) podání pití,</w:t>
      </w:r>
    </w:p>
    <w:p w14:paraId="0CAD4632" w14:textId="6EFD192F" w:rsidR="00AB49A5" w:rsidRPr="00AB49A5" w:rsidRDefault="00AB49A5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Doh</w:t>
      </w:r>
      <w:r w:rsidR="00E3411B">
        <w:rPr>
          <w:sz w:val="24"/>
          <w:szCs w:val="24"/>
        </w:rPr>
        <w:t>l</w:t>
      </w:r>
      <w:r w:rsidRPr="00AB49A5">
        <w:rPr>
          <w:sz w:val="24"/>
          <w:szCs w:val="24"/>
        </w:rPr>
        <w:t>ed a podpora při přesunu na židli, křeslo</w:t>
      </w:r>
      <w:r w:rsidR="00E3411B">
        <w:rPr>
          <w:sz w:val="24"/>
          <w:szCs w:val="24"/>
        </w:rPr>
        <w:t>, o</w:t>
      </w:r>
      <w:r w:rsidRPr="00AB49A5">
        <w:rPr>
          <w:sz w:val="24"/>
          <w:szCs w:val="24"/>
        </w:rPr>
        <w:t>dpočinkové lůžko,</w:t>
      </w:r>
    </w:p>
    <w:p w14:paraId="0A11AF3E" w14:textId="6B725DBA" w:rsidR="00AB49A5" w:rsidRDefault="00AB49A5" w:rsidP="00AB49A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B49A5">
        <w:rPr>
          <w:sz w:val="24"/>
          <w:szCs w:val="24"/>
        </w:rPr>
        <w:t>Přesun na lůžko, invalidní vozík (pomocí zvedacího zařízení, nebo dvou osob)</w:t>
      </w:r>
    </w:p>
    <w:p w14:paraId="6247DFE8" w14:textId="77777777" w:rsidR="005F3332" w:rsidRDefault="005F3332" w:rsidP="00AB49A5">
      <w:pPr>
        <w:jc w:val="both"/>
        <w:rPr>
          <w:b/>
          <w:bCs/>
          <w:sz w:val="28"/>
          <w:szCs w:val="28"/>
          <w:u w:val="single"/>
        </w:rPr>
      </w:pPr>
    </w:p>
    <w:p w14:paraId="6A0B4443" w14:textId="4BBB0F54" w:rsidR="00AB49A5" w:rsidRDefault="00AB49A5" w:rsidP="00AB49A5">
      <w:pPr>
        <w:jc w:val="both"/>
        <w:rPr>
          <w:b/>
          <w:bCs/>
          <w:sz w:val="28"/>
          <w:szCs w:val="28"/>
          <w:u w:val="single"/>
        </w:rPr>
      </w:pPr>
      <w:r w:rsidRPr="00E717F7">
        <w:rPr>
          <w:b/>
          <w:bCs/>
          <w:sz w:val="28"/>
          <w:szCs w:val="28"/>
          <w:u w:val="single"/>
        </w:rPr>
        <w:t>Fakultativní činnosti:</w:t>
      </w:r>
    </w:p>
    <w:p w14:paraId="3AC7B9F9" w14:textId="7B7E5B1F" w:rsidR="00E717F7" w:rsidRDefault="00E717F7" w:rsidP="00E717F7">
      <w:pPr>
        <w:pStyle w:val="Odstavecseseznamem"/>
        <w:jc w:val="both"/>
        <w:rPr>
          <w:sz w:val="24"/>
          <w:szCs w:val="24"/>
        </w:rPr>
      </w:pPr>
      <w:r w:rsidRPr="00E717F7">
        <w:rPr>
          <w:sz w:val="24"/>
          <w:szCs w:val="24"/>
        </w:rPr>
        <w:t xml:space="preserve">Dohled nad požitím </w:t>
      </w:r>
      <w:proofErr w:type="gramStart"/>
      <w:r w:rsidRPr="00E717F7">
        <w:rPr>
          <w:sz w:val="24"/>
          <w:szCs w:val="24"/>
        </w:rPr>
        <w:t>léků</w:t>
      </w:r>
      <w:r>
        <w:rPr>
          <w:sz w:val="24"/>
          <w:szCs w:val="24"/>
        </w:rPr>
        <w:t xml:space="preserve">:   </w:t>
      </w:r>
      <w:proofErr w:type="gramEnd"/>
      <w:r w:rsidR="005F33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5F3332">
        <w:rPr>
          <w:b/>
          <w:bCs/>
          <w:sz w:val="24"/>
          <w:szCs w:val="24"/>
        </w:rPr>
        <w:t>12,- Kč/den</w:t>
      </w:r>
    </w:p>
    <w:p w14:paraId="0B7C30C9" w14:textId="77777777" w:rsidR="005F3332" w:rsidRDefault="005F3332" w:rsidP="00E717F7">
      <w:pPr>
        <w:jc w:val="both"/>
        <w:rPr>
          <w:sz w:val="24"/>
          <w:szCs w:val="24"/>
        </w:rPr>
      </w:pPr>
    </w:p>
    <w:p w14:paraId="79436F6C" w14:textId="049CB945" w:rsidR="00E717F7" w:rsidRPr="005F3332" w:rsidRDefault="005F3332" w:rsidP="00E717F7">
      <w:pPr>
        <w:jc w:val="both"/>
        <w:rPr>
          <w:b/>
          <w:bCs/>
          <w:sz w:val="28"/>
          <w:szCs w:val="28"/>
          <w:u w:val="single"/>
        </w:rPr>
      </w:pPr>
      <w:r w:rsidRPr="005F3332">
        <w:rPr>
          <w:b/>
          <w:bCs/>
          <w:sz w:val="28"/>
          <w:szCs w:val="28"/>
          <w:u w:val="single"/>
        </w:rPr>
        <w:lastRenderedPageBreak/>
        <w:t>Cena za stravu:</w:t>
      </w:r>
    </w:p>
    <w:p w14:paraId="134C25D7" w14:textId="09A8E07D" w:rsidR="005F3332" w:rsidRDefault="005F3332" w:rsidP="00E717F7">
      <w:pPr>
        <w:jc w:val="both"/>
        <w:rPr>
          <w:sz w:val="24"/>
          <w:szCs w:val="24"/>
        </w:rPr>
      </w:pPr>
      <w:r>
        <w:rPr>
          <w:sz w:val="24"/>
          <w:szCs w:val="24"/>
        </w:rPr>
        <w:t>Cena za oběd (včetně provozních nákladů souvisejících s dovozem a přípravou stravy)</w:t>
      </w:r>
    </w:p>
    <w:p w14:paraId="2EB8E045" w14:textId="397AB5E3" w:rsidR="005F3332" w:rsidRDefault="005F3332" w:rsidP="005F3332">
      <w:pPr>
        <w:ind w:left="2832" w:firstLine="708"/>
        <w:jc w:val="both"/>
        <w:rPr>
          <w:b/>
          <w:bCs/>
          <w:sz w:val="24"/>
          <w:szCs w:val="24"/>
        </w:rPr>
      </w:pPr>
      <w:r w:rsidRPr="005F3332">
        <w:rPr>
          <w:b/>
          <w:bCs/>
          <w:sz w:val="24"/>
          <w:szCs w:val="24"/>
        </w:rPr>
        <w:t>70,- Kč / oběd</w:t>
      </w:r>
    </w:p>
    <w:p w14:paraId="33A0A899" w14:textId="77777777" w:rsidR="005F3332" w:rsidRDefault="005F3332" w:rsidP="005F3332">
      <w:pPr>
        <w:ind w:left="2832" w:firstLine="708"/>
        <w:jc w:val="both"/>
        <w:rPr>
          <w:b/>
          <w:bCs/>
          <w:sz w:val="24"/>
          <w:szCs w:val="24"/>
        </w:rPr>
      </w:pPr>
    </w:p>
    <w:p w14:paraId="58F288A0" w14:textId="0020D42E" w:rsidR="005F3332" w:rsidRDefault="005F3332" w:rsidP="00E717F7">
      <w:pPr>
        <w:jc w:val="both"/>
        <w:rPr>
          <w:b/>
          <w:bCs/>
          <w:sz w:val="24"/>
          <w:szCs w:val="24"/>
        </w:rPr>
      </w:pPr>
    </w:p>
    <w:p w14:paraId="06789E10" w14:textId="268743C2" w:rsidR="005F3332" w:rsidRPr="005F3332" w:rsidRDefault="005F3332" w:rsidP="00E717F7">
      <w:pPr>
        <w:jc w:val="both"/>
        <w:rPr>
          <w:b/>
          <w:bCs/>
          <w:sz w:val="28"/>
          <w:szCs w:val="28"/>
          <w:u w:val="single"/>
        </w:rPr>
      </w:pPr>
      <w:r w:rsidRPr="005F3332">
        <w:rPr>
          <w:b/>
          <w:bCs/>
          <w:sz w:val="28"/>
          <w:szCs w:val="28"/>
          <w:u w:val="single"/>
        </w:rPr>
        <w:t>Služby, které pro Vás zajistíme zdarma:</w:t>
      </w:r>
    </w:p>
    <w:p w14:paraId="2E3F1EE7" w14:textId="15F76109" w:rsidR="005F3332" w:rsidRPr="005F3332" w:rsidRDefault="005F3332" w:rsidP="005F333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F3332">
        <w:rPr>
          <w:sz w:val="24"/>
          <w:szCs w:val="24"/>
        </w:rPr>
        <w:t>Pitný režim, dopolední a odpolední svačiny</w:t>
      </w:r>
    </w:p>
    <w:p w14:paraId="0BDF8BA1" w14:textId="18577C66" w:rsidR="005F3332" w:rsidRPr="005F3332" w:rsidRDefault="005F3332" w:rsidP="005F333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5F3332">
        <w:rPr>
          <w:bCs/>
          <w:sz w:val="24"/>
          <w:szCs w:val="24"/>
        </w:rPr>
        <w:t>Základní sociální poradenství</w:t>
      </w:r>
    </w:p>
    <w:p w14:paraId="19FC4B2D" w14:textId="77777777" w:rsidR="005F3332" w:rsidRPr="005F3332" w:rsidRDefault="005F3332" w:rsidP="005F333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5F3332">
        <w:rPr>
          <w:bCs/>
          <w:sz w:val="24"/>
          <w:szCs w:val="24"/>
        </w:rPr>
        <w:t>Vyhledání kontaktů na jiné služby (osobní asistence, agentury podporovaného zaměstnání, terapeutické dílny apod.)</w:t>
      </w:r>
    </w:p>
    <w:p w14:paraId="7EDCACD9" w14:textId="77777777" w:rsidR="005F3332" w:rsidRPr="005F3332" w:rsidRDefault="005F3332" w:rsidP="005F333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5F3332">
        <w:rPr>
          <w:bCs/>
          <w:sz w:val="24"/>
          <w:szCs w:val="24"/>
        </w:rPr>
        <w:t>Pomoc při vyplňování formulářů (žádost o příspěvek na péči, žádost o zvýšení příspěvku na péči, vydání průkazu ZTP, příspěvek na mobilitu, příspěvek na zvláštní kompenzační pomůcku)</w:t>
      </w:r>
    </w:p>
    <w:p w14:paraId="72E0072D" w14:textId="77777777" w:rsidR="005F3332" w:rsidRPr="005F3332" w:rsidRDefault="005F3332" w:rsidP="005F333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5F3332">
        <w:rPr>
          <w:bCs/>
          <w:sz w:val="24"/>
          <w:szCs w:val="24"/>
        </w:rPr>
        <w:t>Zapojování zdrojů pomoci (rodina, známí, sociální pracovníci města)</w:t>
      </w:r>
    </w:p>
    <w:p w14:paraId="17803D6A" w14:textId="77777777" w:rsidR="005F3332" w:rsidRPr="005F3332" w:rsidRDefault="005F3332" w:rsidP="005F333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5F3332">
        <w:rPr>
          <w:bCs/>
          <w:sz w:val="24"/>
          <w:szCs w:val="24"/>
        </w:rPr>
        <w:t>Pomoc při zajištění kompenzačních pomůcek a zdravotnických služeb</w:t>
      </w:r>
    </w:p>
    <w:p w14:paraId="4E525EBA" w14:textId="2DC0CCEC" w:rsidR="005F3332" w:rsidRPr="005F3332" w:rsidRDefault="005F3332" w:rsidP="005F333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F3332">
        <w:rPr>
          <w:bCs/>
          <w:sz w:val="24"/>
          <w:szCs w:val="24"/>
        </w:rPr>
        <w:t>Zprostředkování besed, odborných přednášek a účast na těchto aktivitách</w:t>
      </w:r>
    </w:p>
    <w:p w14:paraId="311B0F27" w14:textId="1EE7A45C" w:rsidR="004B374E" w:rsidRDefault="004B374E" w:rsidP="004B374E"/>
    <w:p w14:paraId="37991A90" w14:textId="77777777" w:rsidR="00311873" w:rsidRPr="004B374E" w:rsidRDefault="00311873" w:rsidP="004B374E">
      <w:bookmarkStart w:id="0" w:name="_GoBack"/>
      <w:bookmarkEnd w:id="0"/>
    </w:p>
    <w:p w14:paraId="16E495F4" w14:textId="77777777" w:rsidR="00311873" w:rsidRDefault="00311873" w:rsidP="00311873">
      <w:pPr>
        <w:pStyle w:val="Zkladntext"/>
        <w:tabs>
          <w:tab w:val="clear" w:pos="36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Cholticích, dne 3.3.2020</w:t>
      </w:r>
    </w:p>
    <w:p w14:paraId="5A595EE5" w14:textId="77777777" w:rsidR="00311873" w:rsidRDefault="00311873" w:rsidP="00311873">
      <w:pPr>
        <w:pStyle w:val="Zkladntext"/>
        <w:tabs>
          <w:tab w:val="clear" w:pos="36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319A6C4E" w14:textId="77777777" w:rsidR="00311873" w:rsidRDefault="00311873" w:rsidP="00311873">
      <w:pPr>
        <w:pStyle w:val="Zkladntext"/>
        <w:tabs>
          <w:tab w:val="clear" w:pos="360"/>
        </w:tabs>
        <w:ind w:left="4956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Mgr. Lenka Šturmová</w:t>
      </w:r>
    </w:p>
    <w:p w14:paraId="0C39C282" w14:textId="77777777" w:rsidR="00311873" w:rsidRPr="00C6631C" w:rsidRDefault="00311873" w:rsidP="00311873">
      <w:pPr>
        <w:pStyle w:val="Zkladntext"/>
        <w:tabs>
          <w:tab w:val="clear" w:pos="36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6CFDB8C8" w14:textId="5CA6B895" w:rsidR="004B374E" w:rsidRPr="004B374E" w:rsidRDefault="004B374E" w:rsidP="004B374E"/>
    <w:p w14:paraId="03040393" w14:textId="4C09D0E7" w:rsidR="004B374E" w:rsidRPr="004B374E" w:rsidRDefault="004B374E" w:rsidP="004B374E"/>
    <w:p w14:paraId="2FA01818" w14:textId="2BC929F6" w:rsidR="004B374E" w:rsidRPr="004B374E" w:rsidRDefault="004B374E" w:rsidP="004B374E"/>
    <w:p w14:paraId="5F5B82A7" w14:textId="54B03B06" w:rsidR="004B374E" w:rsidRPr="004B374E" w:rsidRDefault="004B374E" w:rsidP="004B374E"/>
    <w:p w14:paraId="07D546C6" w14:textId="1C08DB7F" w:rsidR="004B374E" w:rsidRPr="004B374E" w:rsidRDefault="004B374E" w:rsidP="004B374E"/>
    <w:p w14:paraId="4AB5E940" w14:textId="77777777" w:rsidR="00A83B1D" w:rsidRPr="004B374E" w:rsidRDefault="00A83B1D" w:rsidP="004B374E"/>
    <w:p w14:paraId="5B9564C0" w14:textId="0D4701FB" w:rsidR="004B374E" w:rsidRPr="004B374E" w:rsidRDefault="004B374E" w:rsidP="004B374E"/>
    <w:p w14:paraId="7823A0B2" w14:textId="09D8B472" w:rsidR="004B374E" w:rsidRPr="004B374E" w:rsidRDefault="004B374E" w:rsidP="004B374E"/>
    <w:p w14:paraId="598F1C8E" w14:textId="77777777" w:rsidR="004B374E" w:rsidRPr="004B374E" w:rsidRDefault="004B374E" w:rsidP="004B374E"/>
    <w:sectPr w:rsidR="004B374E" w:rsidRPr="004B374E" w:rsidSect="00311873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3086" w14:textId="77777777" w:rsidR="00550C73" w:rsidRDefault="00550C73" w:rsidP="004B374E">
      <w:pPr>
        <w:spacing w:after="0" w:line="240" w:lineRule="auto"/>
      </w:pPr>
      <w:r>
        <w:separator/>
      </w:r>
    </w:p>
  </w:endnote>
  <w:endnote w:type="continuationSeparator" w:id="0">
    <w:p w14:paraId="113F780A" w14:textId="77777777" w:rsidR="00550C73" w:rsidRDefault="00550C73" w:rsidP="004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iCs/>
        <w:sz w:val="18"/>
        <w:szCs w:val="18"/>
      </w:rPr>
      <w:id w:val="-1063713249"/>
      <w:docPartObj>
        <w:docPartGallery w:val="Page Numbers (Bottom of Page)"/>
        <w:docPartUnique/>
      </w:docPartObj>
    </w:sdtPr>
    <w:sdtEndPr/>
    <w:sdtContent>
      <w:bookmarkStart w:id="1" w:name="_Hlk33641981" w:displacedByCustomXml="prev"/>
      <w:p w14:paraId="6B41A006" w14:textId="77777777" w:rsidR="005F3332" w:rsidRPr="00311873" w:rsidRDefault="005F3332" w:rsidP="005F3332">
        <w:pPr>
          <w:pStyle w:val="Zpat"/>
          <w:rPr>
            <w:rFonts w:cs="Arial"/>
            <w:i/>
            <w:iCs/>
            <w:sz w:val="18"/>
            <w:szCs w:val="18"/>
          </w:rPr>
        </w:pPr>
        <w:r w:rsidRPr="00311873">
          <w:rPr>
            <w:rFonts w:asciiTheme="majorHAnsi" w:eastAsiaTheme="majorEastAsia" w:hAnsiTheme="majorHAnsi" w:cstheme="majorBidi"/>
            <w:i/>
            <w:i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E47365C" wp14:editId="2CFD3187">
                  <wp:simplePos x="0" y="0"/>
                  <wp:positionH relativeFrom="page">
                    <wp:align>right</wp:align>
                  </wp:positionH>
                  <wp:positionV relativeFrom="bottomMargin">
                    <wp:posOffset>99695</wp:posOffset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5DA3B" w14:textId="77777777" w:rsidR="005F3332" w:rsidRDefault="005F3332" w:rsidP="005F333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14:paraId="0D720BF6" w14:textId="77777777" w:rsidR="005F3332" w:rsidRDefault="005F3332" w:rsidP="005F33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47365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-10.85pt;margin-top:7.85pt;width:40.35pt;height:34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" filled="f" fillcolor="#5c83b4" stroked="f" strokecolor="#737373">
                  <v:textbox>
                    <w:txbxContent>
                      <w:p w14:paraId="7B65DA3B" w14:textId="77777777" w:rsidR="005F3332" w:rsidRDefault="005F3332" w:rsidP="005F333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14:paraId="0D720BF6" w14:textId="77777777" w:rsidR="005F3332" w:rsidRDefault="005F3332" w:rsidP="005F3332"/>
                    </w:txbxContent>
                  </v:textbox>
                  <w10:wrap anchorx="page" anchory="margin"/>
                </v:shape>
              </w:pict>
            </mc:Fallback>
          </mc:AlternateContent>
        </w:r>
        <w:r w:rsidRPr="00311873">
          <w:rPr>
            <w:i/>
            <w:iCs/>
          </w:rPr>
          <w:t xml:space="preserve">Další cesta </w:t>
        </w:r>
        <w:proofErr w:type="spellStart"/>
        <w:r w:rsidRPr="00311873">
          <w:rPr>
            <w:i/>
            <w:iCs/>
          </w:rPr>
          <w:t>z.s</w:t>
        </w:r>
        <w:proofErr w:type="spellEnd"/>
        <w:r w:rsidRPr="00311873">
          <w:rPr>
            <w:i/>
            <w:iCs/>
          </w:rPr>
          <w:t>.</w:t>
        </w:r>
      </w:p>
      <w:p w14:paraId="4FA50735" w14:textId="77777777" w:rsidR="005F3332" w:rsidRPr="00311873" w:rsidRDefault="005F3332" w:rsidP="005F3332">
        <w:pPr>
          <w:pStyle w:val="Zpat"/>
          <w:rPr>
            <w:i/>
            <w:iCs/>
          </w:rPr>
        </w:pPr>
        <w:r w:rsidRPr="00311873">
          <w:rPr>
            <w:i/>
            <w:iCs/>
          </w:rPr>
          <w:t xml:space="preserve">U Školy 332, 533 61 Choltice </w:t>
        </w:r>
      </w:p>
      <w:p w14:paraId="09124E01" w14:textId="77777777" w:rsidR="005F3332" w:rsidRPr="00311873" w:rsidRDefault="005F3332" w:rsidP="005F3332">
        <w:pPr>
          <w:pStyle w:val="Zpat"/>
          <w:rPr>
            <w:rFonts w:cs="Arial"/>
            <w:i/>
            <w:iCs/>
            <w:sz w:val="18"/>
            <w:szCs w:val="18"/>
          </w:rPr>
        </w:pPr>
        <w:r w:rsidRPr="00311873">
          <w:rPr>
            <w:i/>
            <w:iCs/>
          </w:rPr>
          <w:t xml:space="preserve">IČO: 05670039     e-mail: </w:t>
        </w:r>
        <w:hyperlink r:id="rId1" w:history="1">
          <w:r w:rsidRPr="00311873">
            <w:rPr>
              <w:rStyle w:val="Hypertextovodkaz"/>
              <w:i/>
              <w:iCs/>
            </w:rPr>
            <w:t>dalsicesta@seznam.cz</w:t>
          </w:r>
        </w:hyperlink>
        <w:r w:rsidRPr="00311873">
          <w:rPr>
            <w:i/>
            <w:iCs/>
          </w:rPr>
          <w:t xml:space="preserve">   www.dalsicesta.cz</w:t>
        </w:r>
        <w:bookmarkEnd w:id="1"/>
        <w:r w:rsidRPr="00311873">
          <w:rPr>
            <w:rFonts w:asciiTheme="majorHAnsi" w:eastAsiaTheme="majorEastAsia" w:hAnsiTheme="majorHAnsi" w:cstheme="majorBidi"/>
            <w:i/>
            <w:iCs/>
            <w:noProof/>
            <w:sz w:val="28"/>
            <w:szCs w:val="28"/>
          </w:rPr>
          <w:t xml:space="preserve"> </w:t>
        </w:r>
      </w:p>
    </w:sdtContent>
  </w:sdt>
  <w:p w14:paraId="7C452131" w14:textId="0D70982B" w:rsidR="004B374E" w:rsidRPr="00311873" w:rsidRDefault="004B374E">
    <w:pPr>
      <w:pStyle w:val="Zpa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AD5B" w14:textId="77777777" w:rsidR="00550C73" w:rsidRDefault="00550C73" w:rsidP="004B374E">
      <w:pPr>
        <w:spacing w:after="0" w:line="240" w:lineRule="auto"/>
      </w:pPr>
      <w:r>
        <w:separator/>
      </w:r>
    </w:p>
  </w:footnote>
  <w:footnote w:type="continuationSeparator" w:id="0">
    <w:p w14:paraId="64082E4E" w14:textId="77777777" w:rsidR="00550C73" w:rsidRDefault="00550C73" w:rsidP="004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327A" w14:textId="31712BC3" w:rsidR="004B374E" w:rsidRDefault="004B37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947BB3" wp14:editId="3AF18DEB">
          <wp:simplePos x="0" y="0"/>
          <wp:positionH relativeFrom="column">
            <wp:posOffset>-53975</wp:posOffset>
          </wp:positionH>
          <wp:positionV relativeFrom="paragraph">
            <wp:posOffset>-242570</wp:posOffset>
          </wp:positionV>
          <wp:extent cx="958044" cy="853440"/>
          <wp:effectExtent l="0" t="0" r="0" b="3810"/>
          <wp:wrapTight wrapText="bothSides">
            <wp:wrapPolygon edited="0">
              <wp:start x="0" y="0"/>
              <wp:lineTo x="0" y="21214"/>
              <wp:lineTo x="21056" y="21214"/>
              <wp:lineTo x="2105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044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8B413" w14:textId="2C112DBF" w:rsidR="004B374E" w:rsidRDefault="004B374E">
    <w:pPr>
      <w:pStyle w:val="Zhlav"/>
    </w:pPr>
  </w:p>
  <w:p w14:paraId="2A14C0FE" w14:textId="793CAA7C" w:rsidR="004B374E" w:rsidRDefault="004B374E">
    <w:pPr>
      <w:pStyle w:val="Zhlav"/>
    </w:pPr>
  </w:p>
  <w:p w14:paraId="27654B90" w14:textId="7410982B" w:rsidR="004B374E" w:rsidRDefault="004B374E">
    <w:pPr>
      <w:pStyle w:val="Zhlav"/>
    </w:pPr>
  </w:p>
  <w:p w14:paraId="3BAAA70D" w14:textId="77777777" w:rsidR="004B374E" w:rsidRDefault="004B3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E36B56"/>
    <w:multiLevelType w:val="hybridMultilevel"/>
    <w:tmpl w:val="068E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27206"/>
    <w:multiLevelType w:val="hybridMultilevel"/>
    <w:tmpl w:val="C700B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81A75"/>
    <w:multiLevelType w:val="hybridMultilevel"/>
    <w:tmpl w:val="D968F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95A2A"/>
    <w:multiLevelType w:val="hybridMultilevel"/>
    <w:tmpl w:val="085AD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E1625"/>
    <w:multiLevelType w:val="hybridMultilevel"/>
    <w:tmpl w:val="F9909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373A7"/>
    <w:multiLevelType w:val="hybridMultilevel"/>
    <w:tmpl w:val="2AEAA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1"/>
    <w:rsid w:val="001B5F8E"/>
    <w:rsid w:val="0027540A"/>
    <w:rsid w:val="00311873"/>
    <w:rsid w:val="004B374E"/>
    <w:rsid w:val="00550C73"/>
    <w:rsid w:val="00571C80"/>
    <w:rsid w:val="00584A15"/>
    <w:rsid w:val="005F3332"/>
    <w:rsid w:val="00646079"/>
    <w:rsid w:val="007965CF"/>
    <w:rsid w:val="0088531A"/>
    <w:rsid w:val="00962476"/>
    <w:rsid w:val="00984184"/>
    <w:rsid w:val="00A83B1D"/>
    <w:rsid w:val="00A91881"/>
    <w:rsid w:val="00AB49A5"/>
    <w:rsid w:val="00AF7476"/>
    <w:rsid w:val="00CC7737"/>
    <w:rsid w:val="00DC08BF"/>
    <w:rsid w:val="00DD240C"/>
    <w:rsid w:val="00E12543"/>
    <w:rsid w:val="00E3411B"/>
    <w:rsid w:val="00E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1D18A"/>
  <w15:chartTrackingRefBased/>
  <w15:docId w15:val="{C92368F4-0BD9-4DA2-A5E6-C1DFD3E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F8E"/>
  </w:style>
  <w:style w:type="paragraph" w:styleId="Nadpis1">
    <w:name w:val="heading 1"/>
    <w:basedOn w:val="Normln"/>
    <w:next w:val="Normln"/>
    <w:link w:val="Nadpis1Char"/>
    <w:uiPriority w:val="9"/>
    <w:qFormat/>
    <w:rsid w:val="00E717F7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E717F7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Verdana" w:eastAsia="Times New Roman" w:hAnsi="Verdana" w:cs="Times New Roman"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"/>
    <w:qFormat/>
    <w:rsid w:val="00E717F7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E717F7"/>
    <w:pPr>
      <w:keepNext/>
      <w:numPr>
        <w:ilvl w:val="3"/>
        <w:numId w:val="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E717F7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Verdana" w:eastAsia="Times New Roman" w:hAnsi="Verdana" w:cs="Times New Roman"/>
      <w:color w:val="0000FF"/>
      <w:sz w:val="3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uiPriority w:val="9"/>
    <w:qFormat/>
    <w:rsid w:val="00E717F7"/>
    <w:pPr>
      <w:keepNext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E717F7"/>
    <w:pPr>
      <w:keepNext/>
      <w:numPr>
        <w:ilvl w:val="6"/>
        <w:numId w:val="4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E717F7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ascii="Verdana" w:eastAsia="Times New Roman" w:hAnsi="Verdana" w:cs="Arial"/>
      <w:b/>
      <w:color w:val="0000FF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E717F7"/>
    <w:pPr>
      <w:keepNext/>
      <w:numPr>
        <w:ilvl w:val="8"/>
        <w:numId w:val="4"/>
      </w:numPr>
      <w:suppressAutoHyphens/>
      <w:spacing w:after="0" w:line="240" w:lineRule="auto"/>
      <w:jc w:val="center"/>
      <w:outlineLvl w:val="8"/>
    </w:pPr>
    <w:rPr>
      <w:rFonts w:ascii="Verdana" w:eastAsia="Times New Roman" w:hAnsi="Verdana" w:cs="Times New Roman"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B5F8E"/>
    <w:rPr>
      <w:b/>
      <w:bCs/>
      <w:color w:val="C45911" w:themeColor="accent2" w:themeShade="BF"/>
      <w:spacing w:val="5"/>
    </w:rPr>
  </w:style>
  <w:style w:type="paragraph" w:styleId="Odstavecseseznamem">
    <w:name w:val="List Paragraph"/>
    <w:basedOn w:val="Normln"/>
    <w:uiPriority w:val="34"/>
    <w:qFormat/>
    <w:rsid w:val="00A918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74E"/>
  </w:style>
  <w:style w:type="paragraph" w:styleId="Zpat">
    <w:name w:val="footer"/>
    <w:basedOn w:val="Normln"/>
    <w:link w:val="ZpatChar"/>
    <w:uiPriority w:val="99"/>
    <w:unhideWhenUsed/>
    <w:rsid w:val="004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74E"/>
  </w:style>
  <w:style w:type="character" w:styleId="Hypertextovodkaz">
    <w:name w:val="Hyperlink"/>
    <w:basedOn w:val="Standardnpsmoodstavce"/>
    <w:uiPriority w:val="99"/>
    <w:unhideWhenUsed/>
    <w:rsid w:val="00A83B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3B1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717F7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E717F7"/>
    <w:rPr>
      <w:rFonts w:ascii="Verdana" w:eastAsia="Times New Roman" w:hAnsi="Verdana" w:cs="Times New Roman"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"/>
    <w:rsid w:val="00E717F7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E717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E717F7"/>
    <w:rPr>
      <w:rFonts w:ascii="Verdana" w:eastAsia="Times New Roman" w:hAnsi="Verdana" w:cs="Times New Roman"/>
      <w:color w:val="0000FF"/>
      <w:sz w:val="3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uiPriority w:val="9"/>
    <w:rsid w:val="00E717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rsid w:val="00E717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E717F7"/>
    <w:rPr>
      <w:rFonts w:ascii="Verdana" w:eastAsia="Times New Roman" w:hAnsi="Verdana" w:cs="Arial"/>
      <w:b/>
      <w:color w:val="0000FF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rsid w:val="00E717F7"/>
    <w:rPr>
      <w:rFonts w:ascii="Verdana" w:eastAsia="Times New Roman" w:hAnsi="Verdana" w:cs="Times New Roman"/>
      <w:color w:val="0000FF"/>
      <w:sz w:val="28"/>
      <w:szCs w:val="24"/>
      <w:lang w:eastAsia="ar-SA"/>
    </w:rPr>
  </w:style>
  <w:style w:type="paragraph" w:styleId="Nzev">
    <w:name w:val="Title"/>
    <w:basedOn w:val="Normln"/>
    <w:link w:val="NzevChar"/>
    <w:qFormat/>
    <w:rsid w:val="00E717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717F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11873"/>
    <w:pPr>
      <w:widowControl w:val="0"/>
      <w:tabs>
        <w:tab w:val="left" w:pos="36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11873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sicest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2020-01-23T18:38:00Z</cp:lastPrinted>
  <dcterms:created xsi:type="dcterms:W3CDTF">2020-02-26T21:15:00Z</dcterms:created>
  <dcterms:modified xsi:type="dcterms:W3CDTF">2020-03-03T21:07:00Z</dcterms:modified>
</cp:coreProperties>
</file>